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widowControl w:val="0"/>
        <w:spacing w:line="240" w:lineRule="auto"/>
        <w:jc w:val="both"/>
        <w:rPr>
          <w:rFonts w:ascii="Calibri" w:cs="Calibri" w:eastAsia="Calibri" w:hAnsi="Calibri"/>
          <w:sz w:val="28"/>
          <w:szCs w:val="28"/>
        </w:rPr>
      </w:pPr>
      <w:r w:rsidDel="00000000" w:rsidR="00000000" w:rsidRPr="00000000">
        <w:rPr>
          <w:rFonts w:ascii="Calibri" w:cs="Calibri" w:eastAsia="Calibri" w:hAnsi="Calibri"/>
          <w:b w:val="1"/>
          <w:sz w:val="28"/>
          <w:szCs w:val="28"/>
          <w:rtl w:val="0"/>
        </w:rPr>
        <w:t xml:space="preserve">Appendix 5.2 </w:t>
      </w:r>
      <w:r w:rsidDel="00000000" w:rsidR="00000000" w:rsidRPr="00000000">
        <w:rPr>
          <w:rtl w:val="0"/>
        </w:rPr>
      </w:r>
    </w:p>
    <w:p w:rsidR="00000000" w:rsidDel="00000000" w:rsidP="00000000" w:rsidRDefault="00000000" w:rsidRPr="00000000" w14:paraId="00000005">
      <w:pPr>
        <w:widowControl w:val="0"/>
        <w:spacing w:line="240" w:lineRule="auto"/>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06">
      <w:pPr>
        <w:widowControl w:val="0"/>
        <w:tabs>
          <w:tab w:val="left" w:pos="-993"/>
          <w:tab w:val="left" w:pos="142"/>
          <w:tab w:val="left" w:pos="7938"/>
          <w:tab w:val="left" w:pos="9072"/>
        </w:tabs>
        <w:spacing w:line="240" w:lineRule="auto"/>
        <w:ind w:left="-709" w:right="-675" w:firstLine="0"/>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[P2EI-WEALTH (Physiological and Psychological Edge Intelligence WEArable</w:t>
      </w:r>
    </w:p>
    <w:p w:rsidR="00000000" w:rsidDel="00000000" w:rsidP="00000000" w:rsidRDefault="00000000" w:rsidRPr="00000000" w14:paraId="00000007">
      <w:pPr>
        <w:widowControl w:val="0"/>
        <w:tabs>
          <w:tab w:val="left" w:pos="-993"/>
          <w:tab w:val="left" w:pos="142"/>
          <w:tab w:val="left" w:pos="7938"/>
          <w:tab w:val="left" w:pos="9072"/>
        </w:tabs>
        <w:spacing w:line="240" w:lineRule="auto"/>
        <w:ind w:left="-709" w:right="-675" w:firstLine="0"/>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LoRa HealTH) System for Remote Indigenous Community and Disaster Recovery Operations]</w:t>
      </w:r>
    </w:p>
    <w:p w:rsidR="00000000" w:rsidDel="00000000" w:rsidP="00000000" w:rsidRDefault="00000000" w:rsidRPr="00000000" w14:paraId="00000008">
      <w:pPr>
        <w:widowControl w:val="0"/>
        <w:tabs>
          <w:tab w:val="left" w:pos="-993"/>
          <w:tab w:val="left" w:pos="142"/>
          <w:tab w:val="left" w:pos="7938"/>
          <w:tab w:val="left" w:pos="9072"/>
        </w:tabs>
        <w:spacing w:line="240" w:lineRule="auto"/>
        <w:ind w:left="-709" w:right="-675" w:firstLine="0"/>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 [Traveling to Field Test Sites &amp; Closed Project meeting]</w:t>
      </w:r>
    </w:p>
    <w:p w:rsidR="00000000" w:rsidDel="00000000" w:rsidP="00000000" w:rsidRDefault="00000000" w:rsidRPr="00000000" w14:paraId="00000009">
      <w:pPr>
        <w:widowControl w:val="0"/>
        <w:tabs>
          <w:tab w:val="left" w:pos="-993"/>
          <w:tab w:val="left" w:pos="142"/>
          <w:tab w:val="left" w:pos="7938"/>
          <w:tab w:val="left" w:pos="9072"/>
        </w:tabs>
        <w:spacing w:line="240" w:lineRule="auto"/>
        <w:ind w:left="-709" w:right="-675" w:firstLine="0"/>
        <w:jc w:val="center"/>
        <w:rPr>
          <w:rFonts w:ascii="Calibri" w:cs="Calibri" w:eastAsia="Calibri" w:hAnsi="Calibri"/>
          <w:sz w:val="28"/>
          <w:szCs w:val="28"/>
        </w:rPr>
      </w:pPr>
      <w:r w:rsidDel="00000000" w:rsidR="00000000" w:rsidRPr="00000000">
        <w:rPr>
          <w:rFonts w:ascii="Calibri" w:cs="Calibri" w:eastAsia="Calibri" w:hAnsi="Calibri"/>
          <w:b w:val="1"/>
          <w:sz w:val="28"/>
          <w:szCs w:val="28"/>
          <w:rtl w:val="0"/>
        </w:rPr>
        <w:t xml:space="preserve">Report Form</w:t>
      </w:r>
      <w:r w:rsidDel="00000000" w:rsidR="00000000" w:rsidRPr="00000000">
        <w:rPr>
          <w:rtl w:val="0"/>
        </w:rPr>
      </w:r>
    </w:p>
    <w:p w:rsidR="00000000" w:rsidDel="00000000" w:rsidP="00000000" w:rsidRDefault="00000000" w:rsidRPr="00000000" w14:paraId="0000000A">
      <w:pPr>
        <w:widowControl w:val="0"/>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B">
      <w:pPr>
        <w:widowControl w:val="0"/>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C">
      <w:pPr>
        <w:widowControl w:val="0"/>
        <w:spacing w:after="120" w:line="240" w:lineRule="auto"/>
        <w:ind w:left="284"/>
        <w:jc w:val="both"/>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I. Proposer:</w:t>
      </w:r>
      <w:r w:rsidDel="00000000" w:rsidR="00000000" w:rsidRPr="00000000">
        <w:rPr>
          <w:rtl w:val="0"/>
        </w:rPr>
      </w:r>
    </w:p>
    <w:tbl>
      <w:tblPr>
        <w:tblStyle w:val="Table1"/>
        <w:tblW w:w="7903.0" w:type="dxa"/>
        <w:jc w:val="left"/>
        <w:tblInd w:w="28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17"/>
        <w:gridCol w:w="6486"/>
        <w:tblGridChange w:id="0">
          <w:tblGrid>
            <w:gridCol w:w="1417"/>
            <w:gridCol w:w="6486"/>
          </w:tblGrid>
        </w:tblGridChange>
      </w:tblGrid>
      <w:tr>
        <w:trPr>
          <w:cantSplit w:val="0"/>
          <w:tblHeader w:val="0"/>
        </w:trPr>
        <w:tc>
          <w:tcPr>
            <w:vAlign w:val="top"/>
          </w:tcPr>
          <w:p w:rsidR="00000000" w:rsidDel="00000000" w:rsidP="00000000" w:rsidRDefault="00000000" w:rsidRPr="00000000" w14:paraId="0000000D">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Name:</w:t>
            </w:r>
          </w:p>
        </w:tc>
        <w:tc>
          <w:tcPr/>
          <w:p w:rsidR="00000000" w:rsidDel="00000000" w:rsidP="00000000" w:rsidRDefault="00000000" w:rsidRPr="00000000" w14:paraId="0000000E">
            <w:pPr>
              <w:widowControl w:val="0"/>
              <w:tabs>
                <w:tab w:val="left" w:pos="426"/>
              </w:tabs>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Asma’ Abu Samah</w:t>
            </w:r>
          </w:p>
        </w:tc>
      </w:tr>
      <w:tr>
        <w:trPr>
          <w:cantSplit w:val="0"/>
          <w:tblHeader w:val="0"/>
        </w:trPr>
        <w:tc>
          <w:tcPr>
            <w:vAlign w:val="top"/>
          </w:tcPr>
          <w:p w:rsidR="00000000" w:rsidDel="00000000" w:rsidP="00000000" w:rsidRDefault="00000000" w:rsidRPr="00000000" w14:paraId="0000000F">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Position:</w:t>
            </w:r>
          </w:p>
        </w:tc>
        <w:tc>
          <w:tcPr/>
          <w:p w:rsidR="00000000" w:rsidDel="00000000" w:rsidP="00000000" w:rsidRDefault="00000000" w:rsidRPr="00000000" w14:paraId="00000010">
            <w:pPr>
              <w:widowControl w:val="0"/>
              <w:tabs>
                <w:tab w:val="left" w:pos="426"/>
              </w:tabs>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Project Leader PJ2022-03, Senior Lecturer and academic researcher</w:t>
            </w:r>
          </w:p>
        </w:tc>
      </w:tr>
      <w:tr>
        <w:trPr>
          <w:cantSplit w:val="0"/>
          <w:tblHeader w:val="0"/>
        </w:trPr>
        <w:tc>
          <w:tcPr>
            <w:vAlign w:val="top"/>
          </w:tcPr>
          <w:p w:rsidR="00000000" w:rsidDel="00000000" w:rsidP="00000000" w:rsidRDefault="00000000" w:rsidRPr="00000000" w14:paraId="00000011">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Institution:</w:t>
            </w:r>
          </w:p>
        </w:tc>
        <w:tc>
          <w:tcPr/>
          <w:p w:rsidR="00000000" w:rsidDel="00000000" w:rsidP="00000000" w:rsidRDefault="00000000" w:rsidRPr="00000000" w14:paraId="00000012">
            <w:pPr>
              <w:widowControl w:val="0"/>
              <w:tabs>
                <w:tab w:val="left" w:pos="426"/>
              </w:tabs>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University Kebangsaan Malaysia</w:t>
            </w:r>
          </w:p>
        </w:tc>
      </w:tr>
    </w:tbl>
    <w:p w:rsidR="00000000" w:rsidDel="00000000" w:rsidP="00000000" w:rsidRDefault="00000000" w:rsidRPr="00000000" w14:paraId="00000013">
      <w:pPr>
        <w:widowControl w:val="0"/>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4">
      <w:pPr>
        <w:widowControl w:val="0"/>
        <w:spacing w:after="120" w:line="240" w:lineRule="auto"/>
        <w:ind w:left="284"/>
        <w:jc w:val="both"/>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II. Objective: </w:t>
      </w:r>
      <w:r w:rsidDel="00000000" w:rsidR="00000000" w:rsidRPr="00000000">
        <w:rPr>
          <w:rtl w:val="0"/>
        </w:rPr>
      </w:r>
    </w:p>
    <w:p w:rsidR="00000000" w:rsidDel="00000000" w:rsidP="00000000" w:rsidRDefault="00000000" w:rsidRPr="00000000" w14:paraId="00000015">
      <w:pPr>
        <w:widowControl w:val="0"/>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main objectives of the 3-days visit are:</w:t>
      </w:r>
    </w:p>
    <w:p w:rsidR="00000000" w:rsidDel="00000000" w:rsidP="00000000" w:rsidRDefault="00000000" w:rsidRPr="00000000" w14:paraId="00000016">
      <w:pPr>
        <w:widowControl w:val="0"/>
        <w:numPr>
          <w:ilvl w:val="0"/>
          <w:numId w:val="3"/>
        </w:numPr>
        <w:spacing w:line="24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hold research advancement task coordination meetings and results in analysis between UKM academic researchers and the members from Mapua University and GTek enterprise. </w:t>
      </w:r>
    </w:p>
    <w:p w:rsidR="00000000" w:rsidDel="00000000" w:rsidP="00000000" w:rsidRDefault="00000000" w:rsidRPr="00000000" w14:paraId="00000017">
      <w:pPr>
        <w:widowControl w:val="0"/>
        <w:numPr>
          <w:ilvl w:val="0"/>
          <w:numId w:val="3"/>
        </w:numPr>
        <w:spacing w:line="24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Malaysian researchers to conduct site visits to QCDRRMCO-identified sites and monitor the management of wireless communications and network performance tests related to LoRa/LoRAWAN.</w:t>
      </w:r>
      <w:r w:rsidDel="00000000" w:rsidR="00000000" w:rsidRPr="00000000">
        <w:rPr>
          <w:rtl w:val="0"/>
        </w:rPr>
      </w:r>
    </w:p>
    <w:p w:rsidR="00000000" w:rsidDel="00000000" w:rsidP="00000000" w:rsidRDefault="00000000" w:rsidRPr="00000000" w14:paraId="00000018">
      <w:pPr>
        <w:widowControl w:val="0"/>
        <w:numPr>
          <w:ilvl w:val="0"/>
          <w:numId w:val="3"/>
        </w:numPr>
        <w:spacing w:line="24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GTek will demonstrate the LoRa operation for an emergency response using two P2EI-WEALTH devices and a data center.</w:t>
      </w:r>
      <w:r w:rsidDel="00000000" w:rsidR="00000000" w:rsidRPr="00000000">
        <w:rPr>
          <w:rtl w:val="0"/>
        </w:rPr>
      </w:r>
    </w:p>
    <w:p w:rsidR="00000000" w:rsidDel="00000000" w:rsidP="00000000" w:rsidRDefault="00000000" w:rsidRPr="00000000" w14:paraId="00000019">
      <w:pPr>
        <w:widowControl w:val="0"/>
        <w:numPr>
          <w:ilvl w:val="0"/>
          <w:numId w:val="3"/>
        </w:numPr>
        <w:spacing w:line="24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evaluate the developed system's functionality in realistic environments to be applied in Malaysia</w:t>
      </w:r>
    </w:p>
    <w:p w:rsidR="00000000" w:rsidDel="00000000" w:rsidP="00000000" w:rsidRDefault="00000000" w:rsidRPr="00000000" w14:paraId="0000001A">
      <w:pPr>
        <w:widowControl w:val="0"/>
        <w:spacing w:line="240" w:lineRule="auto"/>
        <w:ind w:left="284"/>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B">
      <w:pPr>
        <w:widowControl w:val="0"/>
        <w:spacing w:line="240" w:lineRule="auto"/>
        <w:jc w:val="both"/>
        <w:rPr>
          <w:rFonts w:ascii="Calibri" w:cs="Calibri" w:eastAsia="Calibri" w:hAnsi="Calibri"/>
          <w:color w:val="ff0000"/>
          <w:sz w:val="24"/>
          <w:szCs w:val="24"/>
        </w:rPr>
      </w:pPr>
      <w:r w:rsidDel="00000000" w:rsidR="00000000" w:rsidRPr="00000000">
        <w:rPr>
          <w:rtl w:val="0"/>
        </w:rPr>
      </w:r>
    </w:p>
    <w:p w:rsidR="00000000" w:rsidDel="00000000" w:rsidP="00000000" w:rsidRDefault="00000000" w:rsidRPr="00000000" w14:paraId="0000001C">
      <w:pPr>
        <w:widowControl w:val="0"/>
        <w:spacing w:after="120" w:line="240" w:lineRule="auto"/>
        <w:ind w:left="284"/>
        <w:jc w:val="both"/>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III. Schedule:</w:t>
      </w:r>
      <w:r w:rsidDel="00000000" w:rsidR="00000000" w:rsidRPr="00000000">
        <w:rPr>
          <w:rtl w:val="0"/>
        </w:rPr>
      </w:r>
    </w:p>
    <w:tbl>
      <w:tblPr>
        <w:tblStyle w:val="Table2"/>
        <w:tblW w:w="7878.000000000001" w:type="dxa"/>
        <w:jc w:val="left"/>
        <w:tblInd w:w="28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34"/>
        <w:gridCol w:w="2268"/>
        <w:gridCol w:w="2410"/>
        <w:gridCol w:w="2066"/>
        <w:tblGridChange w:id="0">
          <w:tblGrid>
            <w:gridCol w:w="1134"/>
            <w:gridCol w:w="2268"/>
            <w:gridCol w:w="2410"/>
            <w:gridCol w:w="2066"/>
          </w:tblGrid>
        </w:tblGridChange>
      </w:tblGrid>
      <w:tr>
        <w:trPr>
          <w:cantSplit w:val="0"/>
          <w:tblHeader w:val="0"/>
        </w:trPr>
        <w:tc>
          <w:tcPr>
            <w:shd w:fill="d9d9d9" w:val="clear"/>
            <w:vAlign w:val="top"/>
          </w:tcPr>
          <w:p w:rsidR="00000000" w:rsidDel="00000000" w:rsidP="00000000" w:rsidRDefault="00000000" w:rsidRPr="00000000" w14:paraId="0000001D">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Date</w:t>
            </w:r>
            <w:r w:rsidDel="00000000" w:rsidR="00000000" w:rsidRPr="00000000">
              <w:rPr>
                <w:rtl w:val="0"/>
              </w:rPr>
            </w:r>
          </w:p>
        </w:tc>
        <w:tc>
          <w:tcPr>
            <w:shd w:fill="d9d9d9" w:val="clear"/>
            <w:vAlign w:val="top"/>
          </w:tcPr>
          <w:p w:rsidR="00000000" w:rsidDel="00000000" w:rsidP="00000000" w:rsidRDefault="00000000" w:rsidRPr="00000000" w14:paraId="0000001E">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Location</w:t>
            </w:r>
            <w:r w:rsidDel="00000000" w:rsidR="00000000" w:rsidRPr="00000000">
              <w:rPr>
                <w:rtl w:val="0"/>
              </w:rPr>
            </w:r>
          </w:p>
        </w:tc>
        <w:tc>
          <w:tcPr>
            <w:shd w:fill="d9d9d9" w:val="clear"/>
            <w:vAlign w:val="top"/>
          </w:tcPr>
          <w:p w:rsidR="00000000" w:rsidDel="00000000" w:rsidP="00000000" w:rsidRDefault="00000000" w:rsidRPr="00000000" w14:paraId="0000001F">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Work</w:t>
            </w:r>
            <w:r w:rsidDel="00000000" w:rsidR="00000000" w:rsidRPr="00000000">
              <w:rPr>
                <w:rtl w:val="0"/>
              </w:rPr>
            </w:r>
          </w:p>
        </w:tc>
        <w:tc>
          <w:tcPr>
            <w:shd w:fill="d9d9d9" w:val="clear"/>
            <w:vAlign w:val="top"/>
          </w:tcPr>
          <w:p w:rsidR="00000000" w:rsidDel="00000000" w:rsidP="00000000" w:rsidRDefault="00000000" w:rsidRPr="00000000" w14:paraId="00000020">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Person in charge</w:t>
            </w:r>
            <w:r w:rsidDel="00000000" w:rsidR="00000000" w:rsidRPr="00000000">
              <w:rPr>
                <w:rtl w:val="0"/>
              </w:rPr>
            </w:r>
          </w:p>
        </w:tc>
      </w:tr>
      <w:tr>
        <w:trPr>
          <w:cantSplit w:val="0"/>
          <w:trHeight w:val="240" w:hRule="atLeast"/>
          <w:tblHeader w:val="0"/>
        </w:trPr>
        <w:tc>
          <w:tcPr>
            <w:vMerge w:val="restart"/>
            <w:vAlign w:val="top"/>
          </w:tcPr>
          <w:p w:rsidR="00000000" w:rsidDel="00000000" w:rsidP="00000000" w:rsidRDefault="00000000" w:rsidRPr="00000000" w14:paraId="00000021">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Nov 9</w:t>
            </w:r>
          </w:p>
        </w:tc>
        <w:tc>
          <w:tcPr/>
          <w:p w:rsidR="00000000" w:rsidDel="00000000" w:rsidP="00000000" w:rsidRDefault="00000000" w:rsidRPr="00000000" w14:paraId="00000022">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8.15 - 12.15</w:t>
            </w:r>
          </w:p>
          <w:p w:rsidR="00000000" w:rsidDel="00000000" w:rsidP="00000000" w:rsidRDefault="00000000" w:rsidRPr="00000000" w14:paraId="00000023">
            <w:pPr>
              <w:widowControl w:val="0"/>
              <w:tabs>
                <w:tab w:val="left" w:pos="426"/>
              </w:tabs>
              <w:spacing w:line="240" w:lineRule="auto"/>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024">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Flight Kuala Lumpur International Airport 2 -  Manila Ninoy Aquino Airport (Air Asia)</w:t>
            </w:r>
          </w:p>
        </w:tc>
        <w:tc>
          <w:tcPr/>
          <w:p w:rsidR="00000000" w:rsidDel="00000000" w:rsidP="00000000" w:rsidRDefault="00000000" w:rsidRPr="00000000" w14:paraId="00000025">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UKM</w:t>
            </w:r>
          </w:p>
          <w:p w:rsidR="00000000" w:rsidDel="00000000" w:rsidP="00000000" w:rsidRDefault="00000000" w:rsidRPr="00000000" w14:paraId="00000026">
            <w:pPr>
              <w:widowControl w:val="0"/>
              <w:tabs>
                <w:tab w:val="left" w:pos="426"/>
              </w:tabs>
              <w:spacing w:line="240" w:lineRule="auto"/>
              <w:jc w:val="center"/>
              <w:rPr>
                <w:rFonts w:ascii="Calibri" w:cs="Calibri" w:eastAsia="Calibri" w:hAnsi="Calibri"/>
                <w:sz w:val="24"/>
                <w:szCs w:val="24"/>
              </w:rPr>
            </w:pPr>
            <w:r w:rsidDel="00000000" w:rsidR="00000000" w:rsidRPr="00000000">
              <w:rPr>
                <w:rtl w:val="0"/>
              </w:rPr>
            </w:r>
          </w:p>
        </w:tc>
      </w:tr>
      <w:tr>
        <w:trPr>
          <w:cantSplit w:val="0"/>
          <w:trHeight w:val="240" w:hRule="atLeast"/>
          <w:tblHeader w:val="0"/>
        </w:trPr>
        <w:tc>
          <w:tcPr>
            <w:vMerge w:val="continue"/>
            <w:vAlign w:val="top"/>
          </w:tcPr>
          <w:p w:rsidR="00000000" w:rsidDel="00000000" w:rsidP="00000000" w:rsidRDefault="00000000" w:rsidRPr="00000000" w14:paraId="00000027">
            <w:pPr>
              <w:widowControl w:val="0"/>
              <w:tabs>
                <w:tab w:val="left" w:pos="426"/>
              </w:tabs>
              <w:spacing w:after="0" w:before="0" w:line="240" w:lineRule="auto"/>
              <w:ind w:left="0" w:firstLine="0"/>
              <w:jc w:val="center"/>
              <w:rPr>
                <w:rFonts w:ascii="Calibri" w:cs="Calibri" w:eastAsia="Calibri" w:hAnsi="Calibri"/>
                <w:sz w:val="24"/>
                <w:szCs w:val="24"/>
              </w:rPr>
            </w:pPr>
            <w:r w:rsidDel="00000000" w:rsidR="00000000" w:rsidRPr="00000000">
              <w:rPr>
                <w:rtl w:val="0"/>
              </w:rPr>
            </w:r>
          </w:p>
        </w:tc>
        <w:tc>
          <w:tcPr>
            <w:vAlign w:val="top"/>
          </w:tcPr>
          <w:p w:rsidR="00000000" w:rsidDel="00000000" w:rsidP="00000000" w:rsidRDefault="00000000" w:rsidRPr="00000000" w14:paraId="00000028">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12.15 - Night</w:t>
            </w:r>
          </w:p>
        </w:tc>
        <w:tc>
          <w:tcPr>
            <w:vAlign w:val="top"/>
          </w:tcPr>
          <w:p w:rsidR="00000000" w:rsidDel="00000000" w:rsidP="00000000" w:rsidRDefault="00000000" w:rsidRPr="00000000" w14:paraId="00000029">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Settling down with assistance from MU</w:t>
            </w:r>
          </w:p>
        </w:tc>
        <w:tc>
          <w:tcPr>
            <w:vAlign w:val="top"/>
          </w:tcPr>
          <w:p w:rsidR="00000000" w:rsidDel="00000000" w:rsidP="00000000" w:rsidRDefault="00000000" w:rsidRPr="00000000" w14:paraId="0000002A">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UKM</w:t>
            </w:r>
          </w:p>
        </w:tc>
      </w:tr>
      <w:tr>
        <w:trPr>
          <w:cantSplit w:val="0"/>
          <w:tblHeader w:val="0"/>
        </w:trPr>
        <w:tc>
          <w:tcPr>
            <w:vAlign w:val="top"/>
          </w:tcPr>
          <w:p w:rsidR="00000000" w:rsidDel="00000000" w:rsidP="00000000" w:rsidRDefault="00000000" w:rsidRPr="00000000" w14:paraId="0000002B">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Nov 10</w:t>
            </w:r>
          </w:p>
        </w:tc>
        <w:tc>
          <w:tcPr>
            <w:vAlign w:val="top"/>
          </w:tcPr>
          <w:p w:rsidR="00000000" w:rsidDel="00000000" w:rsidP="00000000" w:rsidRDefault="00000000" w:rsidRPr="00000000" w14:paraId="0000002C">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8.30 - 10.00 </w:t>
            </w:r>
          </w:p>
        </w:tc>
        <w:tc>
          <w:tcPr>
            <w:vAlign w:val="top"/>
          </w:tcPr>
          <w:p w:rsidR="00000000" w:rsidDel="00000000" w:rsidP="00000000" w:rsidRDefault="00000000" w:rsidRPr="00000000" w14:paraId="0000002D">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San Sebastian Basilica IoT Project visit</w:t>
            </w:r>
          </w:p>
        </w:tc>
        <w:tc>
          <w:tcPr>
            <w:vAlign w:val="top"/>
          </w:tcPr>
          <w:p w:rsidR="00000000" w:rsidDel="00000000" w:rsidP="00000000" w:rsidRDefault="00000000" w:rsidRPr="00000000" w14:paraId="0000002E">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Reginald Juan Mercado</w:t>
            </w:r>
          </w:p>
        </w:tc>
      </w:tr>
      <w:tr>
        <w:trPr>
          <w:cantSplit w:val="0"/>
          <w:tblHeader w:val="0"/>
        </w:trPr>
        <w:tc>
          <w:tcPr>
            <w:vAlign w:val="top"/>
          </w:tcPr>
          <w:p w:rsidR="00000000" w:rsidDel="00000000" w:rsidP="00000000" w:rsidRDefault="00000000" w:rsidRPr="00000000" w14:paraId="0000002F">
            <w:pPr>
              <w:widowControl w:val="0"/>
              <w:tabs>
                <w:tab w:val="left" w:pos="426"/>
              </w:tabs>
              <w:spacing w:line="240" w:lineRule="auto"/>
              <w:jc w:val="center"/>
              <w:rPr>
                <w:rFonts w:ascii="Calibri" w:cs="Calibri" w:eastAsia="Calibri" w:hAnsi="Calibri"/>
                <w:sz w:val="24"/>
                <w:szCs w:val="24"/>
              </w:rPr>
            </w:pPr>
            <w:r w:rsidDel="00000000" w:rsidR="00000000" w:rsidRPr="00000000">
              <w:rPr>
                <w:rtl w:val="0"/>
              </w:rPr>
            </w:r>
          </w:p>
        </w:tc>
        <w:tc>
          <w:tcPr>
            <w:vAlign w:val="top"/>
          </w:tcPr>
          <w:p w:rsidR="00000000" w:rsidDel="00000000" w:rsidP="00000000" w:rsidRDefault="00000000" w:rsidRPr="00000000" w14:paraId="00000030">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10.00 - 12.45</w:t>
            </w:r>
          </w:p>
        </w:tc>
        <w:tc>
          <w:tcPr>
            <w:vAlign w:val="top"/>
          </w:tcPr>
          <w:p w:rsidR="00000000" w:rsidDel="00000000" w:rsidP="00000000" w:rsidRDefault="00000000" w:rsidRPr="00000000" w14:paraId="00000031">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Project advancement meeting and GTek demonstration at the Bayleaf hotel + preparation for ASEAN-IVO Forum 2022</w:t>
            </w:r>
          </w:p>
        </w:tc>
        <w:tc>
          <w:tcPr>
            <w:vAlign w:val="top"/>
          </w:tcPr>
          <w:p w:rsidR="00000000" w:rsidDel="00000000" w:rsidP="00000000" w:rsidRDefault="00000000" w:rsidRPr="00000000" w14:paraId="00000032">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All</w:t>
            </w:r>
          </w:p>
        </w:tc>
      </w:tr>
      <w:tr>
        <w:trPr>
          <w:cantSplit w:val="0"/>
          <w:tblHeader w:val="0"/>
        </w:trPr>
        <w:tc>
          <w:tcPr>
            <w:vAlign w:val="top"/>
          </w:tcPr>
          <w:p w:rsidR="00000000" w:rsidDel="00000000" w:rsidP="00000000" w:rsidRDefault="00000000" w:rsidRPr="00000000" w14:paraId="00000033">
            <w:pPr>
              <w:widowControl w:val="0"/>
              <w:tabs>
                <w:tab w:val="left" w:pos="426"/>
              </w:tabs>
              <w:spacing w:line="240" w:lineRule="auto"/>
              <w:jc w:val="center"/>
              <w:rPr>
                <w:rFonts w:ascii="Calibri" w:cs="Calibri" w:eastAsia="Calibri" w:hAnsi="Calibri"/>
                <w:sz w:val="24"/>
                <w:szCs w:val="24"/>
              </w:rPr>
            </w:pPr>
            <w:r w:rsidDel="00000000" w:rsidR="00000000" w:rsidRPr="00000000">
              <w:rPr>
                <w:rtl w:val="0"/>
              </w:rPr>
            </w:r>
          </w:p>
        </w:tc>
        <w:tc>
          <w:tcPr>
            <w:vAlign w:val="top"/>
          </w:tcPr>
          <w:p w:rsidR="00000000" w:rsidDel="00000000" w:rsidP="00000000" w:rsidRDefault="00000000" w:rsidRPr="00000000" w14:paraId="00000034">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12.45 - 14.00</w:t>
            </w:r>
          </w:p>
        </w:tc>
        <w:tc>
          <w:tcPr>
            <w:vAlign w:val="top"/>
          </w:tcPr>
          <w:p w:rsidR="00000000" w:rsidDel="00000000" w:rsidP="00000000" w:rsidRDefault="00000000" w:rsidRPr="00000000" w14:paraId="00000035">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Lunch with Higher Management of MU</w:t>
            </w:r>
          </w:p>
        </w:tc>
        <w:tc>
          <w:tcPr>
            <w:vAlign w:val="top"/>
          </w:tcPr>
          <w:p w:rsidR="00000000" w:rsidDel="00000000" w:rsidP="00000000" w:rsidRDefault="00000000" w:rsidRPr="00000000" w14:paraId="00000036">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MU</w:t>
            </w:r>
          </w:p>
        </w:tc>
      </w:tr>
      <w:tr>
        <w:trPr>
          <w:cantSplit w:val="0"/>
          <w:tblHeader w:val="0"/>
        </w:trPr>
        <w:tc>
          <w:tcPr>
            <w:vAlign w:val="top"/>
          </w:tcPr>
          <w:p w:rsidR="00000000" w:rsidDel="00000000" w:rsidP="00000000" w:rsidRDefault="00000000" w:rsidRPr="00000000" w14:paraId="00000037">
            <w:pPr>
              <w:widowControl w:val="0"/>
              <w:tabs>
                <w:tab w:val="left" w:pos="426"/>
              </w:tabs>
              <w:spacing w:line="240" w:lineRule="auto"/>
              <w:jc w:val="center"/>
              <w:rPr>
                <w:rFonts w:ascii="Calibri" w:cs="Calibri" w:eastAsia="Calibri" w:hAnsi="Calibri"/>
                <w:sz w:val="24"/>
                <w:szCs w:val="24"/>
              </w:rPr>
            </w:pPr>
            <w:r w:rsidDel="00000000" w:rsidR="00000000" w:rsidRPr="00000000">
              <w:rPr>
                <w:rtl w:val="0"/>
              </w:rPr>
            </w:r>
          </w:p>
        </w:tc>
        <w:tc>
          <w:tcPr>
            <w:vAlign w:val="top"/>
          </w:tcPr>
          <w:p w:rsidR="00000000" w:rsidDel="00000000" w:rsidP="00000000" w:rsidRDefault="00000000" w:rsidRPr="00000000" w14:paraId="00000038">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14.00 - 17.30</w:t>
            </w:r>
          </w:p>
        </w:tc>
        <w:tc>
          <w:tcPr/>
          <w:p w:rsidR="00000000" w:rsidDel="00000000" w:rsidP="00000000" w:rsidRDefault="00000000" w:rsidRPr="00000000" w14:paraId="00000039">
            <w:pPr>
              <w:widowControl w:val="0"/>
              <w:tabs>
                <w:tab w:val="left" w:pos="426"/>
              </w:tabs>
              <w:spacing w:line="240" w:lineRule="auto"/>
              <w:jc w:val="center"/>
              <w:rPr>
                <w:rFonts w:ascii="Calibri" w:cs="Calibri" w:eastAsia="Calibri" w:hAnsi="Calibri"/>
                <w:color w:val="0000ff"/>
                <w:sz w:val="24"/>
                <w:szCs w:val="24"/>
              </w:rPr>
            </w:pPr>
            <w:r w:rsidDel="00000000" w:rsidR="00000000" w:rsidRPr="00000000">
              <w:rPr>
                <w:rFonts w:ascii="Calibri" w:cs="Calibri" w:eastAsia="Calibri" w:hAnsi="Calibri"/>
                <w:sz w:val="24"/>
                <w:szCs w:val="24"/>
                <w:rtl w:val="0"/>
              </w:rPr>
              <w:t xml:space="preserve">QCDRRMC Office visit in Quezon City</w:t>
            </w:r>
            <w:r w:rsidDel="00000000" w:rsidR="00000000" w:rsidRPr="00000000">
              <w:rPr>
                <w:rtl w:val="0"/>
              </w:rPr>
            </w:r>
          </w:p>
        </w:tc>
        <w:tc>
          <w:tcPr>
            <w:vAlign w:val="top"/>
          </w:tcPr>
          <w:p w:rsidR="00000000" w:rsidDel="00000000" w:rsidP="00000000" w:rsidRDefault="00000000" w:rsidRPr="00000000" w14:paraId="0000003A">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MU</w:t>
            </w:r>
          </w:p>
        </w:tc>
      </w:tr>
      <w:tr>
        <w:trPr>
          <w:cantSplit w:val="0"/>
          <w:tblHeader w:val="0"/>
        </w:trPr>
        <w:tc>
          <w:tcPr>
            <w:vAlign w:val="top"/>
          </w:tcPr>
          <w:p w:rsidR="00000000" w:rsidDel="00000000" w:rsidP="00000000" w:rsidRDefault="00000000" w:rsidRPr="00000000" w14:paraId="0000003B">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Nov 11</w:t>
            </w:r>
          </w:p>
        </w:tc>
        <w:tc>
          <w:tcPr>
            <w:vAlign w:val="top"/>
          </w:tcPr>
          <w:p w:rsidR="00000000" w:rsidDel="00000000" w:rsidP="00000000" w:rsidRDefault="00000000" w:rsidRPr="00000000" w14:paraId="0000003C">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8.00 - 9.30</w:t>
            </w:r>
          </w:p>
        </w:tc>
        <w:tc>
          <w:tcPr>
            <w:vAlign w:val="top"/>
          </w:tcPr>
          <w:p w:rsidR="00000000" w:rsidDel="00000000" w:rsidP="00000000" w:rsidRDefault="00000000" w:rsidRPr="00000000" w14:paraId="0000003D">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Casual meeting over breakfast with colleagues from MU</w:t>
            </w:r>
          </w:p>
        </w:tc>
        <w:tc>
          <w:tcPr>
            <w:vAlign w:val="top"/>
          </w:tcPr>
          <w:p w:rsidR="00000000" w:rsidDel="00000000" w:rsidP="00000000" w:rsidRDefault="00000000" w:rsidRPr="00000000" w14:paraId="0000003E">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MU</w:t>
            </w:r>
          </w:p>
        </w:tc>
      </w:tr>
      <w:tr>
        <w:trPr>
          <w:cantSplit w:val="0"/>
          <w:tblHeader w:val="0"/>
        </w:trPr>
        <w:tc>
          <w:tcPr>
            <w:vAlign w:val="top"/>
          </w:tcPr>
          <w:p w:rsidR="00000000" w:rsidDel="00000000" w:rsidP="00000000" w:rsidRDefault="00000000" w:rsidRPr="00000000" w14:paraId="0000003F">
            <w:pPr>
              <w:widowControl w:val="0"/>
              <w:tabs>
                <w:tab w:val="left" w:pos="426"/>
              </w:tabs>
              <w:spacing w:line="240" w:lineRule="auto"/>
              <w:jc w:val="center"/>
              <w:rPr>
                <w:rFonts w:ascii="Calibri" w:cs="Calibri" w:eastAsia="Calibri" w:hAnsi="Calibri"/>
                <w:sz w:val="24"/>
                <w:szCs w:val="24"/>
              </w:rPr>
            </w:pPr>
            <w:r w:rsidDel="00000000" w:rsidR="00000000" w:rsidRPr="00000000">
              <w:rPr>
                <w:rtl w:val="0"/>
              </w:rPr>
            </w:r>
          </w:p>
        </w:tc>
        <w:tc>
          <w:tcPr>
            <w:vAlign w:val="top"/>
          </w:tcPr>
          <w:p w:rsidR="00000000" w:rsidDel="00000000" w:rsidP="00000000" w:rsidRDefault="00000000" w:rsidRPr="00000000" w14:paraId="00000040">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9.30 - 11.30</w:t>
            </w:r>
          </w:p>
        </w:tc>
        <w:tc>
          <w:tcPr>
            <w:vAlign w:val="top"/>
          </w:tcPr>
          <w:p w:rsidR="00000000" w:rsidDel="00000000" w:rsidP="00000000" w:rsidRDefault="00000000" w:rsidRPr="00000000" w14:paraId="00000041">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MU Visit</w:t>
            </w:r>
          </w:p>
        </w:tc>
        <w:tc>
          <w:tcPr>
            <w:vAlign w:val="top"/>
          </w:tcPr>
          <w:p w:rsidR="00000000" w:rsidDel="00000000" w:rsidP="00000000" w:rsidRDefault="00000000" w:rsidRPr="00000000" w14:paraId="00000042">
            <w:pPr>
              <w:widowControl w:val="0"/>
              <w:tabs>
                <w:tab w:val="left" w:pos="426"/>
              </w:tabs>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MU</w:t>
            </w:r>
          </w:p>
        </w:tc>
      </w:tr>
    </w:tbl>
    <w:p w:rsidR="00000000" w:rsidDel="00000000" w:rsidP="00000000" w:rsidRDefault="00000000" w:rsidRPr="00000000" w14:paraId="00000043">
      <w:pPr>
        <w:widowControl w:val="0"/>
        <w:spacing w:line="240" w:lineRule="auto"/>
        <w:ind w:firstLine="210"/>
        <w:jc w:val="both"/>
        <w:rPr>
          <w:rFonts w:ascii="Calibri" w:cs="Calibri" w:eastAsia="Calibri" w:hAnsi="Calibri"/>
          <w:i w:val="1"/>
          <w:color w:val="c00000"/>
          <w:sz w:val="21"/>
          <w:szCs w:val="21"/>
        </w:rPr>
      </w:pPr>
      <w:r w:rsidDel="00000000" w:rsidR="00000000" w:rsidRPr="00000000">
        <w:rPr>
          <w:rFonts w:ascii="Calibri" w:cs="Calibri" w:eastAsia="Calibri" w:hAnsi="Calibri"/>
          <w:i w:val="1"/>
          <w:color w:val="c00000"/>
          <w:sz w:val="21"/>
          <w:szCs w:val="21"/>
          <w:rtl w:val="0"/>
        </w:rPr>
        <w:t xml:space="preserve"> (Note: describe the final schedule here)</w:t>
      </w:r>
    </w:p>
    <w:p w:rsidR="00000000" w:rsidDel="00000000" w:rsidP="00000000" w:rsidRDefault="00000000" w:rsidRPr="00000000" w14:paraId="00000044">
      <w:pPr>
        <w:widowControl w:val="0"/>
        <w:spacing w:after="120" w:line="240" w:lineRule="auto"/>
        <w:ind w:left="284"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5">
      <w:pPr>
        <w:widowControl w:val="0"/>
        <w:spacing w:after="120" w:line="240" w:lineRule="auto"/>
        <w:ind w:left="284"/>
        <w:jc w:val="both"/>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IV. Participants:</w:t>
      </w:r>
      <w:r w:rsidDel="00000000" w:rsidR="00000000" w:rsidRPr="00000000">
        <w:rPr>
          <w:rtl w:val="0"/>
        </w:rPr>
      </w:r>
    </w:p>
    <w:tbl>
      <w:tblPr>
        <w:tblStyle w:val="Table3"/>
        <w:tblW w:w="9047.0" w:type="dxa"/>
        <w:jc w:val="left"/>
        <w:tblInd w:w="313.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23.2165165417964"/>
        <w:gridCol w:w="2693.0037881976605"/>
        <w:gridCol w:w="2915.389847630272"/>
        <w:gridCol w:w="2915.389847630272"/>
        <w:tblGridChange w:id="0">
          <w:tblGrid>
            <w:gridCol w:w="523.2165165417964"/>
            <w:gridCol w:w="2693.0037881976605"/>
            <w:gridCol w:w="2915.389847630272"/>
            <w:gridCol w:w="2915.389847630272"/>
          </w:tblGrid>
        </w:tblGridChange>
      </w:tblGrid>
      <w:tr>
        <w:trPr>
          <w:cantSplit w:val="0"/>
          <w:tblHeader w:val="0"/>
        </w:trPr>
        <w:tc>
          <w:tcPr>
            <w:shd w:fill="d9d9d9" w:val="clear"/>
            <w:vAlign w:val="top"/>
          </w:tcPr>
          <w:p w:rsidR="00000000" w:rsidDel="00000000" w:rsidP="00000000" w:rsidRDefault="00000000" w:rsidRPr="00000000" w14:paraId="00000046">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No.</w:t>
            </w:r>
            <w:r w:rsidDel="00000000" w:rsidR="00000000" w:rsidRPr="00000000">
              <w:rPr>
                <w:rtl w:val="0"/>
              </w:rPr>
            </w:r>
          </w:p>
        </w:tc>
        <w:tc>
          <w:tcPr>
            <w:shd w:fill="d9d9d9" w:val="clear"/>
            <w:vAlign w:val="top"/>
          </w:tcPr>
          <w:p w:rsidR="00000000" w:rsidDel="00000000" w:rsidP="00000000" w:rsidRDefault="00000000" w:rsidRPr="00000000" w14:paraId="00000047">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Name</w:t>
            </w:r>
            <w:r w:rsidDel="00000000" w:rsidR="00000000" w:rsidRPr="00000000">
              <w:rPr>
                <w:rtl w:val="0"/>
              </w:rPr>
            </w:r>
          </w:p>
        </w:tc>
        <w:tc>
          <w:tcPr>
            <w:shd w:fill="d9d9d9" w:val="clear"/>
            <w:vAlign w:val="top"/>
          </w:tcPr>
          <w:p w:rsidR="00000000" w:rsidDel="00000000" w:rsidP="00000000" w:rsidRDefault="00000000" w:rsidRPr="00000000" w14:paraId="00000048">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Organization</w:t>
            </w:r>
            <w:r w:rsidDel="00000000" w:rsidR="00000000" w:rsidRPr="00000000">
              <w:rPr>
                <w:rtl w:val="0"/>
              </w:rPr>
            </w:r>
          </w:p>
        </w:tc>
        <w:tc>
          <w:tcPr>
            <w:shd w:fill="d9d9d9" w:val="clear"/>
            <w:vAlign w:val="top"/>
          </w:tcPr>
          <w:p w:rsidR="00000000" w:rsidDel="00000000" w:rsidP="00000000" w:rsidRDefault="00000000" w:rsidRPr="00000000" w14:paraId="00000049">
            <w:pPr>
              <w:widowControl w:val="0"/>
              <w:tabs>
                <w:tab w:val="left" w:pos="426"/>
              </w:tabs>
              <w:spacing w:line="240" w:lineRule="auto"/>
              <w:jc w:val="both"/>
              <w:rPr>
                <w:rFonts w:ascii="Calibri" w:cs="Calibri" w:eastAsia="Calibri" w:hAnsi="Calibri"/>
                <w:b w:val="1"/>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4A">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w:t>
            </w:r>
          </w:p>
        </w:tc>
        <w:tc>
          <w:tcPr/>
          <w:p w:rsidR="00000000" w:rsidDel="00000000" w:rsidP="00000000" w:rsidRDefault="00000000" w:rsidRPr="00000000" w14:paraId="0000004B">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Asma’ Abu Samah</w:t>
            </w:r>
          </w:p>
        </w:tc>
        <w:tc>
          <w:tcPr/>
          <w:p w:rsidR="00000000" w:rsidDel="00000000" w:rsidP="00000000" w:rsidRDefault="00000000" w:rsidRPr="00000000" w14:paraId="0000004C">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UKM (Team 1)</w:t>
            </w:r>
          </w:p>
        </w:tc>
        <w:tc>
          <w:tcPr/>
          <w:p w:rsidR="00000000" w:rsidDel="00000000" w:rsidP="00000000" w:rsidRDefault="00000000" w:rsidRPr="00000000" w14:paraId="0000004D">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9-11th November 2022</w:t>
            </w:r>
          </w:p>
        </w:tc>
      </w:tr>
      <w:tr>
        <w:trPr>
          <w:cantSplit w:val="0"/>
          <w:tblHeader w:val="0"/>
        </w:trPr>
        <w:tc>
          <w:tcPr/>
          <w:p w:rsidR="00000000" w:rsidDel="00000000" w:rsidP="00000000" w:rsidRDefault="00000000" w:rsidRPr="00000000" w14:paraId="0000004E">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w:t>
            </w:r>
          </w:p>
        </w:tc>
        <w:tc>
          <w:tcPr/>
          <w:p w:rsidR="00000000" w:rsidDel="00000000" w:rsidP="00000000" w:rsidRDefault="00000000" w:rsidRPr="00000000" w14:paraId="0000004F">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Rosdiadee Nordin</w:t>
            </w:r>
          </w:p>
        </w:tc>
        <w:tc>
          <w:tcPr/>
          <w:p w:rsidR="00000000" w:rsidDel="00000000" w:rsidP="00000000" w:rsidRDefault="00000000" w:rsidRPr="00000000" w14:paraId="00000050">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UKM (Team 1)</w:t>
            </w:r>
          </w:p>
        </w:tc>
        <w:tc>
          <w:tcPr/>
          <w:p w:rsidR="00000000" w:rsidDel="00000000" w:rsidP="00000000" w:rsidRDefault="00000000" w:rsidRPr="00000000" w14:paraId="00000051">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9-11th November 2022</w:t>
            </w:r>
          </w:p>
        </w:tc>
      </w:tr>
      <w:tr>
        <w:trPr>
          <w:cantSplit w:val="0"/>
          <w:tblHeader w:val="0"/>
        </w:trPr>
        <w:tc>
          <w:tcPr/>
          <w:p w:rsidR="00000000" w:rsidDel="00000000" w:rsidP="00000000" w:rsidRDefault="00000000" w:rsidRPr="00000000" w14:paraId="00000052">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w:t>
            </w:r>
          </w:p>
        </w:tc>
        <w:tc>
          <w:tcPr/>
          <w:p w:rsidR="00000000" w:rsidDel="00000000" w:rsidP="00000000" w:rsidRDefault="00000000" w:rsidRPr="00000000" w14:paraId="00000053">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Nor Fadzilah Abdullah</w:t>
            </w:r>
          </w:p>
        </w:tc>
        <w:tc>
          <w:tcPr/>
          <w:p w:rsidR="00000000" w:rsidDel="00000000" w:rsidP="00000000" w:rsidRDefault="00000000" w:rsidRPr="00000000" w14:paraId="00000054">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UKM (Team 1)</w:t>
            </w:r>
          </w:p>
        </w:tc>
        <w:tc>
          <w:tcPr/>
          <w:p w:rsidR="00000000" w:rsidDel="00000000" w:rsidP="00000000" w:rsidRDefault="00000000" w:rsidRPr="00000000" w14:paraId="00000055">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9-11th November 2022</w:t>
            </w:r>
          </w:p>
        </w:tc>
      </w:tr>
      <w:tr>
        <w:trPr>
          <w:cantSplit w:val="0"/>
          <w:tblHeader w:val="0"/>
        </w:trPr>
        <w:tc>
          <w:tcPr/>
          <w:p w:rsidR="00000000" w:rsidDel="00000000" w:rsidP="00000000" w:rsidRDefault="00000000" w:rsidRPr="00000000" w14:paraId="00000056">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w:t>
            </w:r>
          </w:p>
        </w:tc>
        <w:tc>
          <w:tcPr/>
          <w:p w:rsidR="00000000" w:rsidDel="00000000" w:rsidP="00000000" w:rsidRDefault="00000000" w:rsidRPr="00000000" w14:paraId="00000057">
            <w:pPr>
              <w:widowControl w:val="0"/>
              <w:tabs>
                <w:tab w:val="left" w:pos="426"/>
              </w:tabs>
              <w:spacing w:line="240" w:lineRule="auto"/>
              <w:jc w:val="both"/>
              <w:rPr>
                <w:rFonts w:ascii="Calibri" w:cs="Calibri" w:eastAsia="Calibri" w:hAnsi="Calibri"/>
                <w:sz w:val="24"/>
                <w:szCs w:val="24"/>
              </w:rPr>
            </w:pPr>
            <w:hyperlink r:id="rId6">
              <w:r w:rsidDel="00000000" w:rsidR="00000000" w:rsidRPr="00000000">
                <w:rPr>
                  <w:color w:val="0000ee"/>
                  <w:u w:val="single"/>
                  <w:rtl w:val="0"/>
                </w:rPr>
                <w:t xml:space="preserve">Jennifer Dela Cruz</w:t>
              </w:r>
            </w:hyperlink>
            <w:r w:rsidDel="00000000" w:rsidR="00000000" w:rsidRPr="00000000">
              <w:rPr>
                <w:rtl w:val="0"/>
              </w:rPr>
            </w:r>
          </w:p>
        </w:tc>
        <w:tc>
          <w:tcPr/>
          <w:p w:rsidR="00000000" w:rsidDel="00000000" w:rsidP="00000000" w:rsidRDefault="00000000" w:rsidRPr="00000000" w14:paraId="00000058">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MU (Team 2)</w:t>
            </w:r>
          </w:p>
        </w:tc>
        <w:tc>
          <w:tcPr/>
          <w:p w:rsidR="00000000" w:rsidDel="00000000" w:rsidP="00000000" w:rsidRDefault="00000000" w:rsidRPr="00000000" w14:paraId="00000059">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9-10th November 2022</w:t>
            </w:r>
          </w:p>
        </w:tc>
      </w:tr>
      <w:tr>
        <w:trPr>
          <w:cantSplit w:val="0"/>
          <w:tblHeader w:val="0"/>
        </w:trPr>
        <w:tc>
          <w:tcPr/>
          <w:p w:rsidR="00000000" w:rsidDel="00000000" w:rsidP="00000000" w:rsidRDefault="00000000" w:rsidRPr="00000000" w14:paraId="0000005A">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w:t>
            </w:r>
          </w:p>
        </w:tc>
        <w:tc>
          <w:tcPr/>
          <w:p w:rsidR="00000000" w:rsidDel="00000000" w:rsidP="00000000" w:rsidRDefault="00000000" w:rsidRPr="00000000" w14:paraId="0000005B">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Glenn Magwili </w:t>
            </w:r>
          </w:p>
        </w:tc>
        <w:tc>
          <w:tcPr/>
          <w:p w:rsidR="00000000" w:rsidDel="00000000" w:rsidP="00000000" w:rsidRDefault="00000000" w:rsidRPr="00000000" w14:paraId="0000005C">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MU (Team 2)</w:t>
            </w:r>
          </w:p>
        </w:tc>
        <w:tc>
          <w:tcPr/>
          <w:p w:rsidR="00000000" w:rsidDel="00000000" w:rsidP="00000000" w:rsidRDefault="00000000" w:rsidRPr="00000000" w14:paraId="0000005D">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9-10th November 2022</w:t>
            </w:r>
          </w:p>
        </w:tc>
      </w:tr>
      <w:tr>
        <w:trPr>
          <w:cantSplit w:val="0"/>
          <w:tblHeader w:val="0"/>
        </w:trPr>
        <w:tc>
          <w:tcPr/>
          <w:p w:rsidR="00000000" w:rsidDel="00000000" w:rsidP="00000000" w:rsidRDefault="00000000" w:rsidRPr="00000000" w14:paraId="0000005E">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w:t>
            </w:r>
          </w:p>
        </w:tc>
        <w:tc>
          <w:tcPr/>
          <w:p w:rsidR="00000000" w:rsidDel="00000000" w:rsidP="00000000" w:rsidRDefault="00000000" w:rsidRPr="00000000" w14:paraId="0000005F">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Reginald J. Mercado</w:t>
            </w:r>
          </w:p>
        </w:tc>
        <w:tc>
          <w:tcPr/>
          <w:p w:rsidR="00000000" w:rsidDel="00000000" w:rsidP="00000000" w:rsidRDefault="00000000" w:rsidRPr="00000000" w14:paraId="00000060">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GTek (Team 3)</w:t>
            </w:r>
          </w:p>
        </w:tc>
        <w:tc>
          <w:tcPr/>
          <w:p w:rsidR="00000000" w:rsidDel="00000000" w:rsidP="00000000" w:rsidRDefault="00000000" w:rsidRPr="00000000" w14:paraId="00000061">
            <w:pPr>
              <w:widowControl w:val="0"/>
              <w:tabs>
                <w:tab w:val="left" w:pos="426"/>
              </w:tabs>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9-10th November 2022</w:t>
            </w:r>
          </w:p>
        </w:tc>
      </w:tr>
    </w:tbl>
    <w:p w:rsidR="00000000" w:rsidDel="00000000" w:rsidP="00000000" w:rsidRDefault="00000000" w:rsidRPr="00000000" w14:paraId="00000062">
      <w:pPr>
        <w:widowControl w:val="0"/>
        <w:spacing w:line="240" w:lineRule="auto"/>
        <w:rPr>
          <w:rFonts w:ascii="Calibri" w:cs="Calibri" w:eastAsia="Calibri" w:hAnsi="Calibri"/>
          <w:i w:val="1"/>
          <w:color w:val="c00000"/>
          <w:sz w:val="21"/>
          <w:szCs w:val="21"/>
        </w:rPr>
      </w:pPr>
      <w:r w:rsidDel="00000000" w:rsidR="00000000" w:rsidRPr="00000000">
        <w:rPr>
          <w:rFonts w:ascii="Century" w:cs="Century" w:eastAsia="Century" w:hAnsi="Century"/>
          <w:sz w:val="21"/>
          <w:szCs w:val="21"/>
          <w:rtl w:val="0"/>
        </w:rPr>
        <w:t xml:space="preserve">   </w:t>
      </w:r>
      <w:r w:rsidDel="00000000" w:rsidR="00000000" w:rsidRPr="00000000">
        <w:rPr>
          <w:rFonts w:ascii="Calibri" w:cs="Calibri" w:eastAsia="Calibri" w:hAnsi="Calibri"/>
          <w:i w:val="1"/>
          <w:color w:val="c00000"/>
          <w:sz w:val="21"/>
          <w:szCs w:val="21"/>
          <w:rtl w:val="0"/>
        </w:rPr>
        <w:t xml:space="preserve">(Note: please add a participant list if there are a lot of people participating)</w:t>
      </w:r>
    </w:p>
    <w:p w:rsidR="00000000" w:rsidDel="00000000" w:rsidP="00000000" w:rsidRDefault="00000000" w:rsidRPr="00000000" w14:paraId="00000063">
      <w:pPr>
        <w:widowControl w:val="0"/>
        <w:spacing w:line="240" w:lineRule="auto"/>
        <w:rPr>
          <w:rFonts w:ascii="Calibri" w:cs="Calibri" w:eastAsia="Calibri" w:hAnsi="Calibri"/>
          <w:i w:val="1"/>
          <w:color w:val="c00000"/>
          <w:sz w:val="21"/>
          <w:szCs w:val="21"/>
        </w:rPr>
      </w:pPr>
      <w:r w:rsidDel="00000000" w:rsidR="00000000" w:rsidRPr="00000000">
        <w:rPr>
          <w:rtl w:val="0"/>
        </w:rPr>
      </w:r>
    </w:p>
    <w:p w:rsidR="00000000" w:rsidDel="00000000" w:rsidP="00000000" w:rsidRDefault="00000000" w:rsidRPr="00000000" w14:paraId="00000064">
      <w:pPr>
        <w:widowControl w:val="0"/>
        <w:spacing w:line="240" w:lineRule="auto"/>
        <w:rPr>
          <w:rFonts w:ascii="Calibri" w:cs="Calibri" w:eastAsia="Calibri" w:hAnsi="Calibri"/>
          <w:i w:val="1"/>
          <w:color w:val="c00000"/>
          <w:sz w:val="21"/>
          <w:szCs w:val="21"/>
        </w:rPr>
      </w:pPr>
      <w:r w:rsidDel="00000000" w:rsidR="00000000" w:rsidRPr="00000000">
        <w:rPr>
          <w:rFonts w:ascii="Calibri" w:cs="Calibri" w:eastAsia="Calibri" w:hAnsi="Calibri"/>
          <w:i w:val="1"/>
          <w:color w:val="c00000"/>
          <w:sz w:val="21"/>
          <w:szCs w:val="21"/>
          <w:rtl w:val="0"/>
        </w:rPr>
        <w:t xml:space="preserve">*Xarjes C. Alejos couldnt join as he was away due to family matters.</w:t>
      </w:r>
    </w:p>
    <w:p w:rsidR="00000000" w:rsidDel="00000000" w:rsidP="00000000" w:rsidRDefault="00000000" w:rsidRPr="00000000" w14:paraId="00000065">
      <w:pPr>
        <w:widowControl w:val="0"/>
        <w:spacing w:line="240" w:lineRule="auto"/>
        <w:rPr>
          <w:rFonts w:ascii="Century" w:cs="Century" w:eastAsia="Century" w:hAnsi="Century"/>
          <w:sz w:val="21"/>
          <w:szCs w:val="21"/>
        </w:rPr>
      </w:pPr>
      <w:r w:rsidDel="00000000" w:rsidR="00000000" w:rsidRPr="00000000">
        <w:rPr>
          <w:rtl w:val="0"/>
        </w:rPr>
      </w:r>
    </w:p>
    <w:p w:rsidR="00000000" w:rsidDel="00000000" w:rsidP="00000000" w:rsidRDefault="00000000" w:rsidRPr="00000000" w14:paraId="00000066">
      <w:pPr>
        <w:widowControl w:val="0"/>
        <w:spacing w:after="120" w:line="240" w:lineRule="auto"/>
        <w:ind w:left="284"/>
        <w:jc w:val="both"/>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V. Summary of the activities corresponding to the objectives</w:t>
      </w:r>
      <w:r w:rsidDel="00000000" w:rsidR="00000000" w:rsidRPr="00000000">
        <w:rPr>
          <w:rtl w:val="0"/>
        </w:rPr>
      </w:r>
    </w:p>
    <w:p w:rsidR="00000000" w:rsidDel="00000000" w:rsidP="00000000" w:rsidRDefault="00000000" w:rsidRPr="00000000" w14:paraId="00000067">
      <w:pPr>
        <w:widowControl w:val="0"/>
        <w:spacing w:line="240" w:lineRule="auto"/>
        <w:ind w:left="283" w:firstLine="1.0000000000000142"/>
        <w:jc w:val="both"/>
        <w:rPr>
          <w:rFonts w:ascii="Calibri" w:cs="Calibri" w:eastAsia="Calibri" w:hAnsi="Calibri"/>
          <w:i w:val="1"/>
          <w:color w:val="c00000"/>
          <w:sz w:val="21"/>
          <w:szCs w:val="21"/>
        </w:rPr>
      </w:pPr>
      <w:r w:rsidDel="00000000" w:rsidR="00000000" w:rsidRPr="00000000">
        <w:rPr>
          <w:rFonts w:ascii="Calibri" w:cs="Calibri" w:eastAsia="Calibri" w:hAnsi="Calibri"/>
          <w:i w:val="1"/>
          <w:color w:val="c00000"/>
          <w:sz w:val="21"/>
          <w:szCs w:val="21"/>
          <w:rtl w:val="0"/>
        </w:rPr>
        <w:t xml:space="preserve">(Note: Describe, in detail, the activities, e.g. how to install the equipment, maintain the equipment, train local researchers for data collection, etc.)</w:t>
      </w:r>
    </w:p>
    <w:p w:rsidR="00000000" w:rsidDel="00000000" w:rsidP="00000000" w:rsidRDefault="00000000" w:rsidRPr="00000000" w14:paraId="00000068">
      <w:pPr>
        <w:widowControl w:val="0"/>
        <w:spacing w:line="240" w:lineRule="auto"/>
        <w:ind w:left="283" w:firstLine="1.0000000000000142"/>
        <w:jc w:val="both"/>
        <w:rPr>
          <w:rFonts w:ascii="Calibri" w:cs="Calibri" w:eastAsia="Calibri" w:hAnsi="Calibri"/>
          <w:i w:val="1"/>
          <w:color w:val="c00000"/>
          <w:sz w:val="21"/>
          <w:szCs w:val="21"/>
        </w:rPr>
      </w:pPr>
      <w:r w:rsidDel="00000000" w:rsidR="00000000" w:rsidRPr="00000000">
        <w:rPr>
          <w:rtl w:val="0"/>
        </w:rPr>
      </w:r>
    </w:p>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summary of the activities can be structured based on the objectives set for the visit. </w:t>
      </w:r>
    </w:p>
    <w:p w:rsidR="00000000" w:rsidDel="00000000" w:rsidP="00000000" w:rsidRDefault="00000000" w:rsidRPr="00000000" w14:paraId="0000006A">
      <w:pPr>
        <w:widowControl w:val="0"/>
        <w:spacing w:line="240" w:lineRule="auto"/>
        <w:rPr>
          <w:rFonts w:ascii="Century" w:cs="Century" w:eastAsia="Century" w:hAnsi="Century"/>
          <w:sz w:val="24"/>
          <w:szCs w:val="24"/>
        </w:rPr>
      </w:pPr>
      <w:r w:rsidDel="00000000" w:rsidR="00000000" w:rsidRPr="00000000">
        <w:rPr>
          <w:rtl w:val="0"/>
        </w:rPr>
      </w:r>
    </w:p>
    <w:p w:rsidR="00000000" w:rsidDel="00000000" w:rsidP="00000000" w:rsidRDefault="00000000" w:rsidRPr="00000000" w14:paraId="0000006B">
      <w:pPr>
        <w:widowControl w:val="0"/>
        <w:numPr>
          <w:ilvl w:val="0"/>
          <w:numId w:val="2"/>
        </w:numPr>
        <w:spacing w:line="24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hold research advancement task coordination meetings and results analysis between UKM academic researchers and the members from Mapua University and GTek enterprise. </w:t>
      </w:r>
    </w:p>
    <w:p w:rsidR="00000000" w:rsidDel="00000000" w:rsidP="00000000" w:rsidRDefault="00000000" w:rsidRPr="00000000" w14:paraId="0000006C">
      <w:pPr>
        <w:widowControl w:val="0"/>
        <w:numPr>
          <w:ilvl w:val="1"/>
          <w:numId w:val="2"/>
        </w:numPr>
        <w:spacing w:line="240" w:lineRule="auto"/>
        <w:ind w:left="144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During the meeting, we discusses the progress that are happening on Malaysia and Philippines side. </w:t>
      </w:r>
    </w:p>
    <w:p w:rsidR="00000000" w:rsidDel="00000000" w:rsidP="00000000" w:rsidRDefault="00000000" w:rsidRPr="00000000" w14:paraId="0000006D">
      <w:pPr>
        <w:widowControl w:val="0"/>
        <w:numPr>
          <w:ilvl w:val="1"/>
          <w:numId w:val="2"/>
        </w:numPr>
        <w:spacing w:line="240" w:lineRule="auto"/>
        <w:ind w:left="144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Malaysia has conducted its LoRa implementation in parallel with another project funded by ISIF-ASIA in Tasik Chini. We have identified an optimized placement of Gateway based on drive test. Malaysia has also established the communication with 3/7 villages consisting of indigeneous people from Tasik Chini. </w:t>
      </w:r>
    </w:p>
    <w:p w:rsidR="00000000" w:rsidDel="00000000" w:rsidP="00000000" w:rsidRDefault="00000000" w:rsidRPr="00000000" w14:paraId="0000006E">
      <w:pPr>
        <w:widowControl w:val="0"/>
        <w:numPr>
          <w:ilvl w:val="1"/>
          <w:numId w:val="2"/>
        </w:numPr>
        <w:spacing w:line="240" w:lineRule="auto"/>
        <w:ind w:left="144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Malaysian side is still waiting for ethics approval to conduct full test with P2EI device in Tasik Chini.</w:t>
      </w:r>
    </w:p>
    <w:p w:rsidR="00000000" w:rsidDel="00000000" w:rsidP="00000000" w:rsidRDefault="00000000" w:rsidRPr="00000000" w14:paraId="0000006F">
      <w:pPr>
        <w:widowControl w:val="0"/>
        <w:numPr>
          <w:ilvl w:val="1"/>
          <w:numId w:val="2"/>
        </w:numPr>
        <w:spacing w:line="240" w:lineRule="auto"/>
        <w:ind w:left="144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GTek demonstrate and update the development of the device to us. 2 devices were mounted and basic functionalities and display has already been tested. Still short on identifying the most suitable battery. Will try to finish by end of January. </w:t>
      </w:r>
    </w:p>
    <w:p w:rsidR="00000000" w:rsidDel="00000000" w:rsidP="00000000" w:rsidRDefault="00000000" w:rsidRPr="00000000" w14:paraId="00000070">
      <w:pPr>
        <w:widowControl w:val="0"/>
        <w:numPr>
          <w:ilvl w:val="1"/>
          <w:numId w:val="2"/>
        </w:numPr>
        <w:spacing w:line="240" w:lineRule="auto"/>
        <w:ind w:left="144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Discussion on how to reproduce the other 8 prototype for testing purposes in Tasik Chini. Basically UKM will handle the purchase of components, GTek and MU will oversee the production by another company. Once ready, MU will ship to Malaysia. </w:t>
      </w:r>
    </w:p>
    <w:p w:rsidR="00000000" w:rsidDel="00000000" w:rsidP="00000000" w:rsidRDefault="00000000" w:rsidRPr="00000000" w14:paraId="00000071">
      <w:pPr>
        <w:widowControl w:val="0"/>
        <w:numPr>
          <w:ilvl w:val="1"/>
          <w:numId w:val="2"/>
        </w:numPr>
        <w:spacing w:line="240" w:lineRule="auto"/>
        <w:ind w:left="144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GTek and MU has given their agreement to come and Visit Lake CHini to have a look at the full testing in March. UKM will handle the Field Test trip. </w:t>
      </w:r>
    </w:p>
    <w:p w:rsidR="00000000" w:rsidDel="00000000" w:rsidP="00000000" w:rsidRDefault="00000000" w:rsidRPr="00000000" w14:paraId="00000072">
      <w:pPr>
        <w:widowControl w:val="0"/>
        <w:numPr>
          <w:ilvl w:val="1"/>
          <w:numId w:val="2"/>
        </w:numPr>
        <w:spacing w:line="240" w:lineRule="auto"/>
        <w:ind w:left="144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Go through the presentation for ASEAN-IVO Forum 2022. </w:t>
      </w:r>
    </w:p>
    <w:p w:rsidR="00000000" w:rsidDel="00000000" w:rsidP="00000000" w:rsidRDefault="00000000" w:rsidRPr="00000000" w14:paraId="00000073">
      <w:pPr>
        <w:widowControl w:val="0"/>
        <w:spacing w:line="240" w:lineRule="auto"/>
        <w:ind w:left="144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4">
      <w:pPr>
        <w:rPr>
          <w:rFonts w:ascii="Calibri" w:cs="Calibri" w:eastAsia="Calibri" w:hAnsi="Calibri"/>
          <w:sz w:val="24"/>
          <w:szCs w:val="24"/>
        </w:rPr>
      </w:pPr>
      <w:r w:rsidDel="00000000" w:rsidR="00000000" w:rsidRPr="00000000">
        <w:rPr/>
        <w:drawing>
          <wp:inline distB="114300" distT="114300" distL="114300" distR="114300">
            <wp:extent cx="5943600" cy="4406900"/>
            <wp:effectExtent b="0" l="0" r="0" t="0"/>
            <wp:docPr id="15" name="image15.png"/>
            <a:graphic>
              <a:graphicData uri="http://schemas.openxmlformats.org/drawingml/2006/picture">
                <pic:pic>
                  <pic:nvPicPr>
                    <pic:cNvPr id="0" name="image15.png"/>
                    <pic:cNvPicPr preferRelativeResize="0"/>
                  </pic:nvPicPr>
                  <pic:blipFill>
                    <a:blip r:embed="rId7"/>
                    <a:srcRect b="0" l="0" r="0" t="0"/>
                    <a:stretch>
                      <a:fillRect/>
                    </a:stretch>
                  </pic:blipFill>
                  <pic:spPr>
                    <a:xfrm>
                      <a:off x="0" y="0"/>
                      <a:ext cx="5943600" cy="44069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widowControl w:val="0"/>
        <w:numPr>
          <w:ilvl w:val="0"/>
          <w:numId w:val="2"/>
        </w:numPr>
        <w:spacing w:line="24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Malaysian researchers to conduct site visits to QCCRRMCO identified sites and monitor the management of wireless communications and network performance tests related to LoRa/LoRAWAN.</w:t>
      </w:r>
    </w:p>
    <w:p w:rsidR="00000000" w:rsidDel="00000000" w:rsidP="00000000" w:rsidRDefault="00000000" w:rsidRPr="00000000" w14:paraId="00000076">
      <w:pPr>
        <w:widowControl w:val="0"/>
        <w:numPr>
          <w:ilvl w:val="1"/>
          <w:numId w:val="2"/>
        </w:numPr>
        <w:spacing w:line="240" w:lineRule="auto"/>
        <w:ind w:left="144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Quezon City is located on the Guadalupe Plateau, just northeast of Manila, in the Philippines. It is actually the largest city in the Philippines. It has a population of 2.96 million people. Traversing in the City's eastern portion is a fault line called the Marikina Valley Fault System, identified as one of the country's most active faults. 7 out 21 kilometers of the fault line pass through Quezon City, making 9 local communities or around 15,800 families vulnerable to earthquake risks. We have received many more information on statistics on the different disaster covered continuously by the office.</w:t>
      </w:r>
    </w:p>
    <w:p w:rsidR="00000000" w:rsidDel="00000000" w:rsidP="00000000" w:rsidRDefault="00000000" w:rsidRPr="00000000" w14:paraId="00000077">
      <w:pPr>
        <w:widowControl w:val="0"/>
        <w:numPr>
          <w:ilvl w:val="1"/>
          <w:numId w:val="2"/>
        </w:numPr>
        <w:spacing w:line="240" w:lineRule="auto"/>
        <w:ind w:left="144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Unfortunately we  couldn't visit any sites due to the rainy weather in Quezon City. Typhoon just hit areas close to Quezon City 3 days prior to our visit. </w:t>
      </w:r>
    </w:p>
    <w:p w:rsidR="00000000" w:rsidDel="00000000" w:rsidP="00000000" w:rsidRDefault="00000000" w:rsidRPr="00000000" w14:paraId="00000078">
      <w:pPr>
        <w:widowControl w:val="0"/>
        <w:numPr>
          <w:ilvl w:val="1"/>
          <w:numId w:val="2"/>
        </w:numPr>
        <w:spacing w:line="240" w:lineRule="auto"/>
        <w:ind w:left="144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have specifically made a visit to 2 departments in the QCDRRMC Office which are the emergency operation centre and the medical intervention centre.</w:t>
      </w:r>
    </w:p>
    <w:p w:rsidR="00000000" w:rsidDel="00000000" w:rsidP="00000000" w:rsidRDefault="00000000" w:rsidRPr="00000000" w14:paraId="00000079">
      <w:pPr>
        <w:widowControl w:val="0"/>
        <w:numPr>
          <w:ilvl w:val="1"/>
          <w:numId w:val="2"/>
        </w:numPr>
        <w:spacing w:line="240" w:lineRule="auto"/>
        <w:ind w:left="144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In the emergency operation centre, we were briefed on the whole existing monitoring system. Minus the surveying cameras, most of their monitoring system are already embedded in the web. Public can also have access to their data. But they managed the post and correlated analysis to inform the public over any potential risk. They are more than happy to have our system complements their monitoring system.</w:t>
      </w:r>
    </w:p>
    <w:p w:rsidR="00000000" w:rsidDel="00000000" w:rsidP="00000000" w:rsidRDefault="00000000" w:rsidRPr="00000000" w14:paraId="0000007A">
      <w:pPr>
        <w:widowControl w:val="0"/>
        <w:numPr>
          <w:ilvl w:val="1"/>
          <w:numId w:val="2"/>
        </w:numPr>
        <w:spacing w:line="240" w:lineRule="auto"/>
        <w:ind w:left="144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We have also conducted informal surveys on how they manage the operation and how they are  psychologically effected by events happening in Quezon City. Most valuable information is that they are specifically stressed when there are events, and mostly due to the coordination task between the different layers of stakeholders. We can benefit from the device to measure how much the coordination procedures can effect the staff in the operation centre. </w:t>
      </w:r>
    </w:p>
    <w:p w:rsidR="00000000" w:rsidDel="00000000" w:rsidP="00000000" w:rsidRDefault="00000000" w:rsidRPr="00000000" w14:paraId="0000007B">
      <w:pPr>
        <w:widowControl w:val="0"/>
        <w:numPr>
          <w:ilvl w:val="1"/>
          <w:numId w:val="2"/>
        </w:numPr>
        <w:spacing w:line="240" w:lineRule="auto"/>
        <w:ind w:left="144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One of the rescue mission that we overlooked is the management of mosquitoes to the public. </w:t>
      </w:r>
    </w:p>
    <w:p w:rsidR="00000000" w:rsidDel="00000000" w:rsidP="00000000" w:rsidRDefault="00000000" w:rsidRPr="00000000" w14:paraId="0000007C">
      <w:pPr>
        <w:widowControl w:val="0"/>
        <w:numPr>
          <w:ilvl w:val="1"/>
          <w:numId w:val="2"/>
        </w:numPr>
        <w:spacing w:line="240" w:lineRule="auto"/>
        <w:ind w:left="144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In the medical intervention centre, surveys were also conducted and on top of that, Mr. Mercado has demonstrated the device. We have gained some valuable feedback from the team such as i) it is true once there are events such as flood, earthquake, heavy rain, connection can be lost, ii) the team have totally different stress situation as compared to those in the operation centre, iii) most relevant use of the device is to monitor those who cannot be rescued immediately but their vital measurements are crucial to be continuously reported, and iv) They mention the importance of having a good battery life. </w:t>
      </w:r>
    </w:p>
    <w:p w:rsidR="00000000" w:rsidDel="00000000" w:rsidP="00000000" w:rsidRDefault="00000000" w:rsidRPr="00000000" w14:paraId="0000007D">
      <w:pPr>
        <w:widowControl w:val="0"/>
        <w:numPr>
          <w:ilvl w:val="1"/>
          <w:numId w:val="2"/>
        </w:numPr>
        <w:spacing w:line="240" w:lineRule="auto"/>
        <w:ind w:left="144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The office houses many different type of rescue vehicles.</w:t>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drawing>
          <wp:inline distB="114300" distT="114300" distL="114300" distR="114300">
            <wp:extent cx="4733925" cy="3971925"/>
            <wp:effectExtent b="0" l="0" r="0" t="0"/>
            <wp:docPr id="12"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4733925" cy="3971925"/>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drawing>
          <wp:inline distB="114300" distT="114300" distL="114300" distR="114300">
            <wp:extent cx="5943600" cy="4000500"/>
            <wp:effectExtent b="0" l="0" r="0" t="0"/>
            <wp:docPr id="9"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59436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drawing>
          <wp:inline distB="114300" distT="114300" distL="114300" distR="114300">
            <wp:extent cx="5943600" cy="4178300"/>
            <wp:effectExtent b="0" l="0" r="0" t="0"/>
            <wp:docPr id="3"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5943600" cy="417830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rPr/>
      </w:pPr>
      <w:r w:rsidDel="00000000" w:rsidR="00000000" w:rsidRPr="00000000">
        <w:rPr/>
        <w:drawing>
          <wp:inline distB="114300" distT="114300" distL="114300" distR="114300">
            <wp:extent cx="4914900" cy="3962400"/>
            <wp:effectExtent b="0" l="0" r="0" t="0"/>
            <wp:docPr id="6"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49149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drawing>
          <wp:inline distB="114300" distT="114300" distL="114300" distR="114300">
            <wp:extent cx="5943600" cy="3746500"/>
            <wp:effectExtent b="0" l="0" r="0" t="0"/>
            <wp:docPr id="1" name="image14.png"/>
            <a:graphic>
              <a:graphicData uri="http://schemas.openxmlformats.org/drawingml/2006/picture">
                <pic:pic>
                  <pic:nvPicPr>
                    <pic:cNvPr id="0" name="image14.png"/>
                    <pic:cNvPicPr preferRelativeResize="0"/>
                  </pic:nvPicPr>
                  <pic:blipFill>
                    <a:blip r:embed="rId12"/>
                    <a:srcRect b="0" l="0" r="0" t="0"/>
                    <a:stretch>
                      <a:fillRect/>
                    </a:stretch>
                  </pic:blipFill>
                  <pic:spPr>
                    <a:xfrm>
                      <a:off x="0" y="0"/>
                      <a:ext cx="5943600" cy="37465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widowControl w:val="0"/>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9">
      <w:pPr>
        <w:widowControl w:val="0"/>
        <w:numPr>
          <w:ilvl w:val="0"/>
          <w:numId w:val="2"/>
        </w:numPr>
        <w:spacing w:line="24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GTek will demonstrate the LoRa operation for an emergency response using two P2EI-WEALTH devices and a data center.</w:t>
      </w:r>
    </w:p>
    <w:p w:rsidR="00000000" w:rsidDel="00000000" w:rsidP="00000000" w:rsidRDefault="00000000" w:rsidRPr="00000000" w14:paraId="0000008A">
      <w:pPr>
        <w:widowControl w:val="0"/>
        <w:numPr>
          <w:ilvl w:val="1"/>
          <w:numId w:val="2"/>
        </w:numPr>
        <w:spacing w:line="240" w:lineRule="auto"/>
        <w:ind w:left="144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have seen how the P2EI device operate and how it is connected to the datacenter. At the moment the data center is built from scratch using Phyton basic libraries. UKM will explore the use of OpenSource Cloud services to support the monitoring purposes.</w:t>
      </w:r>
    </w:p>
    <w:p w:rsidR="00000000" w:rsidDel="00000000" w:rsidP="00000000" w:rsidRDefault="00000000" w:rsidRPr="00000000" w14:paraId="0000008B">
      <w:pPr>
        <w:widowControl w:val="0"/>
        <w:numPr>
          <w:ilvl w:val="1"/>
          <w:numId w:val="2"/>
        </w:numPr>
        <w:spacing w:line="240" w:lineRule="auto"/>
        <w:ind w:left="144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 the moment, the battery is not fully integrated. GTek is trying to identify the best solution for the battery. </w:t>
      </w:r>
    </w:p>
    <w:p w:rsidR="00000000" w:rsidDel="00000000" w:rsidP="00000000" w:rsidRDefault="00000000" w:rsidRPr="00000000" w14:paraId="0000008C">
      <w:pPr>
        <w:widowControl w:val="0"/>
        <w:numPr>
          <w:ilvl w:val="1"/>
          <w:numId w:val="2"/>
        </w:numPr>
        <w:spacing w:line="240" w:lineRule="auto"/>
        <w:ind w:left="144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The Galvanic Skin Response probe was not connected as well so we cannot see the demonstration on that.</w:t>
      </w:r>
    </w:p>
    <w:p w:rsidR="00000000" w:rsidDel="00000000" w:rsidP="00000000" w:rsidRDefault="00000000" w:rsidRPr="00000000" w14:paraId="0000008D">
      <w:pPr>
        <w:widowControl w:val="0"/>
        <w:numPr>
          <w:ilvl w:val="1"/>
          <w:numId w:val="2"/>
        </w:numPr>
        <w:spacing w:line="240" w:lineRule="auto"/>
        <w:ind w:left="144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We couldnt conclude on the validation strategies and will be the focus of our next meeting.</w:t>
      </w:r>
    </w:p>
    <w:p w:rsidR="00000000" w:rsidDel="00000000" w:rsidP="00000000" w:rsidRDefault="00000000" w:rsidRPr="00000000" w14:paraId="0000008E">
      <w:pPr>
        <w:widowControl w:val="0"/>
        <w:numPr>
          <w:ilvl w:val="1"/>
          <w:numId w:val="2"/>
        </w:numPr>
        <w:spacing w:line="240" w:lineRule="auto"/>
        <w:ind w:left="144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The picture depicts the real size device which have 2 functioning layers. At the same time, the device can be halved to optimize the size, but it is not the focus of this phase of the project. </w:t>
      </w:r>
    </w:p>
    <w:p w:rsidR="00000000" w:rsidDel="00000000" w:rsidP="00000000" w:rsidRDefault="00000000" w:rsidRPr="00000000" w14:paraId="0000008F">
      <w:pPr>
        <w:widowControl w:val="0"/>
        <w:spacing w:line="240" w:lineRule="auto"/>
        <w:ind w:left="144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0">
      <w:pPr>
        <w:rPr/>
      </w:pPr>
      <w:r w:rsidDel="00000000" w:rsidR="00000000" w:rsidRPr="00000000">
        <w:rPr/>
        <w:drawing>
          <wp:inline distB="114300" distT="114300" distL="114300" distR="114300">
            <wp:extent cx="5943600" cy="4851400"/>
            <wp:effectExtent b="0" l="0" r="0" t="0"/>
            <wp:docPr id="2"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5943600" cy="48514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rPr>
          <w:rFonts w:ascii="Calibri" w:cs="Calibri" w:eastAsia="Calibri" w:hAnsi="Calibri"/>
          <w:sz w:val="24"/>
          <w:szCs w:val="24"/>
        </w:rPr>
      </w:pPr>
      <w:r w:rsidDel="00000000" w:rsidR="00000000" w:rsidRPr="00000000">
        <w:rPr/>
        <w:drawing>
          <wp:inline distB="114300" distT="114300" distL="114300" distR="114300">
            <wp:extent cx="5943600" cy="3340100"/>
            <wp:effectExtent b="0" l="0" r="0" t="0"/>
            <wp:docPr id="10"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widowControl w:val="0"/>
        <w:numPr>
          <w:ilvl w:val="0"/>
          <w:numId w:val="2"/>
        </w:numPr>
        <w:spacing w:line="24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evaluate the developed system with its functionality in realistic environments to be applied in Malaysia</w:t>
      </w:r>
    </w:p>
    <w:p w:rsidR="00000000" w:rsidDel="00000000" w:rsidP="00000000" w:rsidRDefault="00000000" w:rsidRPr="00000000" w14:paraId="00000093">
      <w:pPr>
        <w:widowControl w:val="0"/>
        <w:numPr>
          <w:ilvl w:val="1"/>
          <w:numId w:val="2"/>
        </w:numPr>
        <w:spacing w:line="240" w:lineRule="auto"/>
        <w:ind w:left="144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The system is suitable for Malaysian environment as well. </w:t>
      </w:r>
    </w:p>
    <w:p w:rsidR="00000000" w:rsidDel="00000000" w:rsidP="00000000" w:rsidRDefault="00000000" w:rsidRPr="00000000" w14:paraId="00000094">
      <w:pPr>
        <w:widowControl w:val="0"/>
        <w:numPr>
          <w:ilvl w:val="1"/>
          <w:numId w:val="2"/>
        </w:numPr>
        <w:spacing w:line="240" w:lineRule="auto"/>
        <w:ind w:left="144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We need to finalize the validation strategies together. </w:t>
      </w:r>
    </w:p>
    <w:p w:rsidR="00000000" w:rsidDel="00000000" w:rsidP="00000000" w:rsidRDefault="00000000" w:rsidRPr="00000000" w14:paraId="00000095">
      <w:pPr>
        <w:widowControl w:val="0"/>
        <w:numPr>
          <w:ilvl w:val="1"/>
          <w:numId w:val="2"/>
        </w:numPr>
        <w:spacing w:line="240" w:lineRule="auto"/>
        <w:ind w:left="1440" w:hanging="360"/>
        <w:jc w:val="both"/>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We hope that we can come up with good battery solution before end of January 2023. </w:t>
      </w:r>
      <w:r w:rsidDel="00000000" w:rsidR="00000000" w:rsidRPr="00000000">
        <w:rPr>
          <w:rtl w:val="0"/>
        </w:rPr>
      </w:r>
    </w:p>
    <w:p w:rsidR="00000000" w:rsidDel="00000000" w:rsidP="00000000" w:rsidRDefault="00000000" w:rsidRPr="00000000" w14:paraId="00000096">
      <w:pPr>
        <w:widowControl w:val="0"/>
        <w:spacing w:line="240" w:lineRule="auto"/>
        <w:rPr>
          <w:rFonts w:ascii="Century" w:cs="Century" w:eastAsia="Century" w:hAnsi="Century"/>
          <w:sz w:val="24"/>
          <w:szCs w:val="24"/>
        </w:rPr>
      </w:pPr>
      <w:r w:rsidDel="00000000" w:rsidR="00000000" w:rsidRPr="00000000">
        <w:rPr>
          <w:rtl w:val="0"/>
        </w:rPr>
      </w:r>
    </w:p>
    <w:p w:rsidR="00000000" w:rsidDel="00000000" w:rsidP="00000000" w:rsidRDefault="00000000" w:rsidRPr="00000000" w14:paraId="00000097">
      <w:pPr>
        <w:widowControl w:val="0"/>
        <w:spacing w:after="120" w:line="240" w:lineRule="auto"/>
        <w:ind w:left="284"/>
        <w:jc w:val="both"/>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VI. Others</w:t>
      </w:r>
      <w:r w:rsidDel="00000000" w:rsidR="00000000" w:rsidRPr="00000000">
        <w:rPr>
          <w:rtl w:val="0"/>
        </w:rPr>
      </w:r>
    </w:p>
    <w:p w:rsidR="00000000" w:rsidDel="00000000" w:rsidP="00000000" w:rsidRDefault="00000000" w:rsidRPr="00000000" w14:paraId="00000098">
      <w:pPr>
        <w:widowControl w:val="0"/>
        <w:spacing w:line="240" w:lineRule="auto"/>
        <w:rPr>
          <w:rFonts w:ascii="Calibri" w:cs="Calibri" w:eastAsia="Calibri" w:hAnsi="Calibri"/>
          <w:color w:val="c00000"/>
          <w:sz w:val="21"/>
          <w:szCs w:val="21"/>
        </w:rPr>
      </w:pPr>
      <w:r w:rsidDel="00000000" w:rsidR="00000000" w:rsidRPr="00000000">
        <w:rPr>
          <w:rFonts w:ascii="Calibri" w:cs="Calibri" w:eastAsia="Calibri" w:hAnsi="Calibri"/>
          <w:i w:val="1"/>
          <w:color w:val="c00000"/>
          <w:sz w:val="21"/>
          <w:szCs w:val="21"/>
          <w:rtl w:val="0"/>
        </w:rPr>
        <w:t xml:space="preserve">  If any.</w:t>
      </w:r>
      <w:r w:rsidDel="00000000" w:rsidR="00000000" w:rsidRPr="00000000">
        <w:rPr>
          <w:rtl w:val="0"/>
        </w:rPr>
      </w:r>
    </w:p>
    <w:p w:rsidR="00000000" w:rsidDel="00000000" w:rsidP="00000000" w:rsidRDefault="00000000" w:rsidRPr="00000000" w14:paraId="00000099">
      <w:pPr>
        <w:widowControl w:val="0"/>
        <w:spacing w:line="240" w:lineRule="auto"/>
        <w:rPr>
          <w:rFonts w:ascii="Calibri" w:cs="Calibri" w:eastAsia="Calibri" w:hAnsi="Calibri"/>
          <w:color w:val="c00000"/>
          <w:sz w:val="21"/>
          <w:szCs w:val="21"/>
        </w:rPr>
      </w:pPr>
      <w:r w:rsidDel="00000000" w:rsidR="00000000" w:rsidRPr="00000000">
        <w:rPr>
          <w:rFonts w:ascii="Calibri" w:cs="Calibri" w:eastAsia="Calibri" w:hAnsi="Calibri"/>
          <w:i w:val="1"/>
          <w:color w:val="c00000"/>
          <w:sz w:val="21"/>
          <w:szCs w:val="21"/>
          <w:rtl w:val="0"/>
        </w:rPr>
        <w:t xml:space="preserve">  (It is best if you put pictures here)</w:t>
      </w:r>
      <w:r w:rsidDel="00000000" w:rsidR="00000000" w:rsidRPr="00000000">
        <w:rPr>
          <w:rtl w:val="0"/>
        </w:rPr>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pPr>
      <w:r w:rsidDel="00000000" w:rsidR="00000000" w:rsidRPr="00000000">
        <w:rPr>
          <w:rtl w:val="0"/>
        </w:rPr>
        <w:t xml:space="preserve">On top of the objectives met throughout the visit, we are lucky to be able to do 3 extra activities. </w:t>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numPr>
          <w:ilvl w:val="0"/>
          <w:numId w:val="1"/>
        </w:numPr>
        <w:ind w:left="720" w:hanging="360"/>
        <w:rPr>
          <w:u w:val="none"/>
        </w:rPr>
      </w:pPr>
      <w:r w:rsidDel="00000000" w:rsidR="00000000" w:rsidRPr="00000000">
        <w:rPr>
          <w:rtl w:val="0"/>
        </w:rPr>
        <w:t xml:space="preserve">A visit to San Sebastian Basilica IoT Project developed by Mr. Mercado. The project consisting of temperature and humidity sensors to correlate with the corrosion happening to the church which is noted for its architecture. It is the only steel building church in the Philippines. It was designated as a National Historical Landmark in 1973 and as a National Cultural Treasure in 2011. We were briefed by the head of the restoration group for the Church and have a visit on the instalation throughout the church. The system is connected through LoRa.</w:t>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rPr/>
      </w:pPr>
      <w:r w:rsidDel="00000000" w:rsidR="00000000" w:rsidRPr="00000000">
        <w:rPr/>
        <w:drawing>
          <wp:inline distB="114300" distT="114300" distL="114300" distR="114300">
            <wp:extent cx="5943600" cy="4457700"/>
            <wp:effectExtent b="0" l="0" r="0" t="0"/>
            <wp:docPr id="14"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pPr>
      <w:r w:rsidDel="00000000" w:rsidR="00000000" w:rsidRPr="00000000">
        <w:rPr/>
        <w:drawing>
          <wp:inline distB="114300" distT="114300" distL="114300" distR="114300">
            <wp:extent cx="5943600" cy="4432300"/>
            <wp:effectExtent b="0" l="0" r="0" t="0"/>
            <wp:docPr id="8"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5943600" cy="443230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numPr>
          <w:ilvl w:val="0"/>
          <w:numId w:val="1"/>
        </w:numPr>
        <w:ind w:left="720" w:hanging="360"/>
      </w:pPr>
      <w:r w:rsidDel="00000000" w:rsidR="00000000" w:rsidRPr="00000000">
        <w:rPr>
          <w:rtl w:val="0"/>
        </w:rPr>
        <w:t xml:space="preserve">Lunch session with the Dean offices of Mapua University School of Electrical, Electronics, &amp; Computer Engineering (EECE). We had meaningful exchanges with the Dean, and the vice deans of the three department under the school. UKM is thinking of establishing and MoU with Mapua University to profit the network established via ASEAN-IVO to encourage more research efforts together in the future. </w:t>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rPr/>
      </w:pPr>
      <w:r w:rsidDel="00000000" w:rsidR="00000000" w:rsidRPr="00000000">
        <w:rPr/>
        <w:drawing>
          <wp:inline distB="114300" distT="114300" distL="114300" distR="114300">
            <wp:extent cx="5943600" cy="4419600"/>
            <wp:effectExtent b="0" l="0" r="0" t="0"/>
            <wp:docPr id="13" name="image5.png"/>
            <a:graphic>
              <a:graphicData uri="http://schemas.openxmlformats.org/drawingml/2006/picture">
                <pic:pic>
                  <pic:nvPicPr>
                    <pic:cNvPr id="0" name="image5.png"/>
                    <pic:cNvPicPr preferRelativeResize="0"/>
                  </pic:nvPicPr>
                  <pic:blipFill>
                    <a:blip r:embed="rId17"/>
                    <a:srcRect b="0" l="0" r="0" t="0"/>
                    <a:stretch>
                      <a:fillRect/>
                    </a:stretch>
                  </pic:blipFill>
                  <pic:spPr>
                    <a:xfrm>
                      <a:off x="0" y="0"/>
                      <a:ext cx="5943600" cy="4419600"/>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pPr>
      <w:r w:rsidDel="00000000" w:rsidR="00000000" w:rsidRPr="00000000">
        <w:rPr/>
        <w:drawing>
          <wp:inline distB="114300" distT="114300" distL="114300" distR="114300">
            <wp:extent cx="5943600" cy="3873500"/>
            <wp:effectExtent b="0" l="0" r="0" t="0"/>
            <wp:docPr id="11" name="image4.png"/>
            <a:graphic>
              <a:graphicData uri="http://schemas.openxmlformats.org/drawingml/2006/picture">
                <pic:pic>
                  <pic:nvPicPr>
                    <pic:cNvPr id="0" name="image4.png"/>
                    <pic:cNvPicPr preferRelativeResize="0"/>
                  </pic:nvPicPr>
                  <pic:blipFill>
                    <a:blip r:embed="rId18"/>
                    <a:srcRect b="0" l="0" r="0" t="0"/>
                    <a:stretch>
                      <a:fillRect/>
                    </a:stretch>
                  </pic:blipFill>
                  <pic:spPr>
                    <a:xfrm>
                      <a:off x="0" y="0"/>
                      <a:ext cx="5943600"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numPr>
          <w:ilvl w:val="0"/>
          <w:numId w:val="1"/>
        </w:numPr>
        <w:ind w:left="720" w:hanging="360"/>
        <w:rPr>
          <w:u w:val="none"/>
        </w:rPr>
      </w:pPr>
      <w:r w:rsidDel="00000000" w:rsidR="00000000" w:rsidRPr="00000000">
        <w:rPr>
          <w:rtl w:val="0"/>
        </w:rPr>
        <w:t xml:space="preserve">Finally we had the opportunity to visit Mapua University which is located just beside our hotel. We were given a 1 hour tour by Prof. Jennifer C. De la Cruz. </w:t>
      </w:r>
    </w:p>
    <w:p w:rsidR="00000000" w:rsidDel="00000000" w:rsidP="00000000" w:rsidRDefault="00000000" w:rsidRPr="00000000" w14:paraId="000000AA">
      <w:pPr>
        <w:ind w:left="720" w:firstLine="0"/>
        <w:rPr/>
      </w:pPr>
      <w:r w:rsidDel="00000000" w:rsidR="00000000" w:rsidRPr="00000000">
        <w:rPr>
          <w:rtl w:val="0"/>
        </w:rPr>
      </w:r>
    </w:p>
    <w:p w:rsidR="00000000" w:rsidDel="00000000" w:rsidP="00000000" w:rsidRDefault="00000000" w:rsidRPr="00000000" w14:paraId="000000AB">
      <w:pPr>
        <w:rPr/>
      </w:pPr>
      <w:r w:rsidDel="00000000" w:rsidR="00000000" w:rsidRPr="00000000">
        <w:rPr/>
        <w:drawing>
          <wp:inline distB="114300" distT="114300" distL="114300" distR="114300">
            <wp:extent cx="5943600" cy="4025900"/>
            <wp:effectExtent b="0" l="0" r="0" t="0"/>
            <wp:docPr id="7" name="image11.png"/>
            <a:graphic>
              <a:graphicData uri="http://schemas.openxmlformats.org/drawingml/2006/picture">
                <pic:pic>
                  <pic:nvPicPr>
                    <pic:cNvPr id="0" name="image11.png"/>
                    <pic:cNvPicPr preferRelativeResize="0"/>
                  </pic:nvPicPr>
                  <pic:blipFill>
                    <a:blip r:embed="rId19"/>
                    <a:srcRect b="0" l="0" r="0" t="0"/>
                    <a:stretch>
                      <a:fillRect/>
                    </a:stretch>
                  </pic:blipFill>
                  <pic:spPr>
                    <a:xfrm>
                      <a:off x="0" y="0"/>
                      <a:ext cx="5943600" cy="4025900"/>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rPr/>
      </w:pPr>
      <w:r w:rsidDel="00000000" w:rsidR="00000000" w:rsidRPr="00000000">
        <w:rPr/>
        <w:drawing>
          <wp:inline distB="114300" distT="114300" distL="114300" distR="114300">
            <wp:extent cx="4924425" cy="4362450"/>
            <wp:effectExtent b="0" l="0" r="0" t="0"/>
            <wp:docPr id="4"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4924425" cy="4362450"/>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rPr/>
      </w:pPr>
      <w:r w:rsidDel="00000000" w:rsidR="00000000" w:rsidRPr="00000000">
        <w:rPr/>
        <w:drawing>
          <wp:inline distB="114300" distT="114300" distL="114300" distR="114300">
            <wp:extent cx="5057775" cy="6115050"/>
            <wp:effectExtent b="0" l="0" r="0" t="0"/>
            <wp:docPr id="5" name="image2.png"/>
            <a:graphic>
              <a:graphicData uri="http://schemas.openxmlformats.org/drawingml/2006/picture">
                <pic:pic>
                  <pic:nvPicPr>
                    <pic:cNvPr id="0" name="image2.png"/>
                    <pic:cNvPicPr preferRelativeResize="0"/>
                  </pic:nvPicPr>
                  <pic:blipFill>
                    <a:blip r:embed="rId21"/>
                    <a:srcRect b="0" l="0" r="0" t="0"/>
                    <a:stretch>
                      <a:fillRect/>
                    </a:stretch>
                  </pic:blipFill>
                  <pic:spPr>
                    <a:xfrm>
                      <a:off x="0" y="0"/>
                      <a:ext cx="5057775" cy="6115050"/>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Century"/>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png"/><Relationship Id="rId11" Type="http://schemas.openxmlformats.org/officeDocument/2006/relationships/image" Target="media/image12.png"/><Relationship Id="rId10" Type="http://schemas.openxmlformats.org/officeDocument/2006/relationships/image" Target="media/image7.png"/><Relationship Id="rId21" Type="http://schemas.openxmlformats.org/officeDocument/2006/relationships/image" Target="media/image2.png"/><Relationship Id="rId13" Type="http://schemas.openxmlformats.org/officeDocument/2006/relationships/image" Target="media/image8.png"/><Relationship Id="rId12" Type="http://schemas.openxmlformats.org/officeDocument/2006/relationships/image" Target="media/image1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10.png"/><Relationship Id="rId14" Type="http://schemas.openxmlformats.org/officeDocument/2006/relationships/image" Target="media/image13.png"/><Relationship Id="rId17" Type="http://schemas.openxmlformats.org/officeDocument/2006/relationships/image" Target="media/image5.png"/><Relationship Id="rId16" Type="http://schemas.openxmlformats.org/officeDocument/2006/relationships/image" Target="media/image9.png"/><Relationship Id="rId5" Type="http://schemas.openxmlformats.org/officeDocument/2006/relationships/styles" Target="styles.xml"/><Relationship Id="rId19" Type="http://schemas.openxmlformats.org/officeDocument/2006/relationships/image" Target="media/image11.png"/><Relationship Id="rId6" Type="http://schemas.openxmlformats.org/officeDocument/2006/relationships/hyperlink" Target="mailto:jcd5969@gmail.com" TargetMode="External"/><Relationship Id="rId18" Type="http://schemas.openxmlformats.org/officeDocument/2006/relationships/image" Target="media/image4.png"/><Relationship Id="rId7" Type="http://schemas.openxmlformats.org/officeDocument/2006/relationships/image" Target="media/image15.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