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0A20" w14:textId="31D524EA" w:rsidR="00BF131B" w:rsidRPr="003433EF" w:rsidRDefault="00BF131B" w:rsidP="00BF131B">
      <w:pPr>
        <w:rPr>
          <w:rFonts w:ascii="ＭＳ ゴシック" w:eastAsia="ＭＳ ゴシック"/>
          <w:sz w:val="26"/>
          <w:szCs w:val="26"/>
          <w:lang w:eastAsia="zh-TW"/>
        </w:rPr>
      </w:pPr>
      <w:r w:rsidRPr="003433EF">
        <w:rPr>
          <w:rFonts w:ascii="ＭＳ ゴシック" w:eastAsia="ＭＳ ゴシック" w:hint="eastAsia"/>
          <w:snapToGrid w:val="0"/>
          <w:sz w:val="26"/>
          <w:szCs w:val="26"/>
          <w:lang w:eastAsia="zh-TW"/>
        </w:rPr>
        <w:t>別記</w:t>
      </w:r>
      <w:r w:rsidR="0000762C">
        <w:rPr>
          <w:rFonts w:ascii="ＭＳ ゴシック" w:eastAsia="ＭＳ ゴシック" w:hint="eastAsia"/>
          <w:snapToGrid w:val="0"/>
          <w:sz w:val="26"/>
          <w:szCs w:val="26"/>
          <w:lang w:eastAsia="zh-TW"/>
        </w:rPr>
        <w:t>４</w:t>
      </w:r>
      <w:r w:rsidRPr="003433EF">
        <w:rPr>
          <w:rFonts w:ascii="ＭＳ ゴシック" w:eastAsia="ＭＳ ゴシック" w:hint="eastAsia"/>
          <w:snapToGrid w:val="0"/>
          <w:sz w:val="26"/>
          <w:szCs w:val="26"/>
          <w:lang w:eastAsia="zh-TW"/>
        </w:rPr>
        <w:t>（第３条関係）</w:t>
      </w:r>
    </w:p>
    <w:p w14:paraId="185545D1" w14:textId="77777777" w:rsidR="003B6E85" w:rsidRPr="003433EF" w:rsidRDefault="003B6E85" w:rsidP="003B6E85">
      <w:pPr>
        <w:rPr>
          <w:rFonts w:ascii="ＭＳ ゴシック" w:eastAsia="ＭＳ ゴシック" w:hAnsi="ＭＳ ゴシック"/>
          <w:lang w:eastAsia="zh-TW"/>
        </w:rPr>
      </w:pPr>
    </w:p>
    <w:p w14:paraId="1A6434C0" w14:textId="77777777" w:rsidR="003B6E85" w:rsidRPr="003433EF" w:rsidRDefault="003B6E85" w:rsidP="003B6E85">
      <w:pPr>
        <w:rPr>
          <w:rFonts w:ascii="ＭＳ ゴシック" w:eastAsia="ＭＳ ゴシック" w:hAnsi="ＭＳ ゴシック"/>
          <w:lang w:eastAsia="zh-TW"/>
        </w:rPr>
      </w:pPr>
    </w:p>
    <w:p w14:paraId="11486AB7" w14:textId="77777777" w:rsidR="003B6E85" w:rsidRPr="003433EF" w:rsidRDefault="003B6E85" w:rsidP="003B6E85">
      <w:pPr>
        <w:rPr>
          <w:rFonts w:ascii="ＭＳ ゴシック" w:eastAsia="ＭＳ ゴシック" w:hAnsi="ＭＳ ゴシック"/>
          <w:lang w:eastAsia="zh-TW"/>
        </w:rPr>
      </w:pPr>
    </w:p>
    <w:p w14:paraId="2232B477" w14:textId="77777777" w:rsidR="003B6E85" w:rsidRPr="003433EF" w:rsidRDefault="001673F4" w:rsidP="003B6E85">
      <w:pPr>
        <w:jc w:val="center"/>
        <w:rPr>
          <w:rFonts w:ascii="ＭＳ ゴシック" w:eastAsia="ＭＳ ゴシック" w:hAnsi="ＭＳ ゴシック"/>
          <w:b/>
          <w:sz w:val="48"/>
          <w:szCs w:val="48"/>
          <w:lang w:eastAsia="zh-TW"/>
        </w:rPr>
      </w:pPr>
      <w:r>
        <w:rPr>
          <w:rFonts w:ascii="ＭＳ ゴシック" w:eastAsia="ＭＳ ゴシック" w:hAnsi="ＭＳ ゴシック" w:hint="eastAsia"/>
          <w:b/>
          <w:sz w:val="48"/>
          <w:szCs w:val="48"/>
          <w:lang w:eastAsia="zh-TW"/>
        </w:rPr>
        <w:t>生放送字幕</w:t>
      </w:r>
      <w:r w:rsidR="00575358" w:rsidRPr="003433EF">
        <w:rPr>
          <w:rFonts w:ascii="ＭＳ ゴシック" w:eastAsia="ＭＳ ゴシック" w:hAnsi="ＭＳ ゴシック" w:hint="eastAsia"/>
          <w:b/>
          <w:sz w:val="48"/>
          <w:szCs w:val="48"/>
          <w:lang w:eastAsia="zh-TW"/>
        </w:rPr>
        <w:t>番組普及促進助成金</w:t>
      </w:r>
    </w:p>
    <w:p w14:paraId="0E4205BC" w14:textId="77777777" w:rsidR="003B6E85" w:rsidRPr="00D76AF2" w:rsidRDefault="003B6E85" w:rsidP="003B6E85">
      <w:pPr>
        <w:jc w:val="center"/>
        <w:rPr>
          <w:rFonts w:ascii="ＭＳ ゴシック" w:eastAsia="ＭＳ ゴシック" w:hAnsi="ＭＳ ゴシック"/>
          <w:b/>
          <w:sz w:val="36"/>
          <w:szCs w:val="36"/>
          <w:lang w:eastAsia="zh-TW"/>
        </w:rPr>
      </w:pPr>
    </w:p>
    <w:p w14:paraId="15E2C23C" w14:textId="77777777" w:rsidR="00D76AF2" w:rsidRPr="00D76AF2" w:rsidRDefault="00D76AF2" w:rsidP="003B6E85">
      <w:pPr>
        <w:jc w:val="center"/>
        <w:rPr>
          <w:rFonts w:ascii="ＭＳ ゴシック" w:eastAsia="ＭＳ ゴシック" w:hAnsi="ＭＳ ゴシック"/>
          <w:b/>
          <w:sz w:val="36"/>
          <w:szCs w:val="36"/>
          <w:lang w:eastAsia="zh-TW"/>
        </w:rPr>
      </w:pPr>
    </w:p>
    <w:p w14:paraId="37422F78" w14:textId="77777777" w:rsidR="003B6E85" w:rsidRPr="00C8254F" w:rsidRDefault="003B6E85" w:rsidP="003B6E85">
      <w:pPr>
        <w:jc w:val="center"/>
        <w:rPr>
          <w:rFonts w:ascii="ＭＳ ゴシック" w:eastAsia="ＭＳ ゴシック" w:hAnsi="ＭＳ ゴシック"/>
          <w:b/>
          <w:sz w:val="48"/>
          <w:szCs w:val="48"/>
        </w:rPr>
      </w:pPr>
      <w:r w:rsidRPr="00C8254F">
        <w:rPr>
          <w:rFonts w:ascii="ＭＳ ゴシック" w:eastAsia="ＭＳ ゴシック" w:hAnsi="ＭＳ ゴシック" w:hint="eastAsia"/>
          <w:b/>
          <w:sz w:val="48"/>
          <w:szCs w:val="48"/>
        </w:rPr>
        <w:t>＜事務・経理処理事項書＞</w:t>
      </w:r>
    </w:p>
    <w:p w14:paraId="0123E6DD" w14:textId="77777777" w:rsidR="003B6E85" w:rsidRPr="00C8254F" w:rsidRDefault="003B6E85" w:rsidP="003B6E85">
      <w:pPr>
        <w:jc w:val="center"/>
        <w:rPr>
          <w:rFonts w:ascii="ＭＳ ゴシック" w:eastAsia="ＭＳ ゴシック" w:hAnsi="ＭＳ ゴシック"/>
          <w:b/>
          <w:sz w:val="48"/>
          <w:szCs w:val="48"/>
        </w:rPr>
      </w:pPr>
    </w:p>
    <w:p w14:paraId="595C5EB6" w14:textId="77777777" w:rsidR="00832B69" w:rsidRPr="00C8254F" w:rsidRDefault="00832B69" w:rsidP="003B6E85">
      <w:pPr>
        <w:jc w:val="center"/>
        <w:rPr>
          <w:rFonts w:ascii="ＭＳ ゴシック" w:eastAsia="ＭＳ ゴシック" w:hAnsi="ＭＳ ゴシック"/>
          <w:b/>
          <w:sz w:val="48"/>
          <w:szCs w:val="48"/>
        </w:rPr>
      </w:pPr>
    </w:p>
    <w:p w14:paraId="47AA4F53" w14:textId="77777777" w:rsidR="003B6E85" w:rsidRPr="00C8254F" w:rsidRDefault="003B6E85" w:rsidP="003B6E85">
      <w:pPr>
        <w:jc w:val="center"/>
        <w:rPr>
          <w:rFonts w:ascii="ＭＳ ゴシック" w:eastAsia="ＭＳ ゴシック" w:hAnsi="ＭＳ ゴシック"/>
          <w:b/>
          <w:sz w:val="36"/>
          <w:szCs w:val="36"/>
        </w:rPr>
      </w:pPr>
    </w:p>
    <w:p w14:paraId="6BB1F4F9" w14:textId="77777777" w:rsidR="003B6E85" w:rsidRPr="00C8254F" w:rsidRDefault="003B6E85" w:rsidP="003B6E85">
      <w:pPr>
        <w:jc w:val="center"/>
        <w:rPr>
          <w:rFonts w:ascii="ＭＳ ゴシック" w:eastAsia="ＭＳ ゴシック" w:hAnsi="ＭＳ ゴシック"/>
          <w:b/>
          <w:sz w:val="36"/>
          <w:szCs w:val="36"/>
        </w:rPr>
      </w:pPr>
    </w:p>
    <w:p w14:paraId="250FDBC9" w14:textId="77777777" w:rsidR="003B6E85" w:rsidRDefault="003B6E85" w:rsidP="003B6E85">
      <w:pPr>
        <w:jc w:val="center"/>
        <w:rPr>
          <w:rFonts w:ascii="ＭＳ ゴシック" w:eastAsia="ＭＳ ゴシック" w:hAnsi="ＭＳ ゴシック"/>
          <w:b/>
          <w:sz w:val="36"/>
          <w:szCs w:val="36"/>
        </w:rPr>
      </w:pPr>
    </w:p>
    <w:p w14:paraId="6C6F7413" w14:textId="77777777" w:rsidR="00D76AF2" w:rsidRDefault="00D76AF2" w:rsidP="003B6E85">
      <w:pPr>
        <w:jc w:val="center"/>
        <w:rPr>
          <w:rFonts w:ascii="ＭＳ ゴシック" w:eastAsia="ＭＳ ゴシック" w:hAnsi="ＭＳ ゴシック"/>
          <w:b/>
          <w:sz w:val="36"/>
          <w:szCs w:val="36"/>
        </w:rPr>
      </w:pPr>
    </w:p>
    <w:p w14:paraId="0AC4F6BD" w14:textId="77777777" w:rsidR="00D76AF2" w:rsidRDefault="00D76AF2" w:rsidP="003B6E85">
      <w:pPr>
        <w:jc w:val="center"/>
        <w:rPr>
          <w:rFonts w:ascii="ＭＳ ゴシック" w:eastAsia="ＭＳ ゴシック" w:hAnsi="ＭＳ ゴシック"/>
          <w:b/>
          <w:sz w:val="36"/>
          <w:szCs w:val="36"/>
        </w:rPr>
      </w:pPr>
    </w:p>
    <w:p w14:paraId="413A71A0" w14:textId="77777777" w:rsidR="00D76AF2" w:rsidRDefault="00D76AF2" w:rsidP="003B6E85">
      <w:pPr>
        <w:jc w:val="center"/>
        <w:rPr>
          <w:rFonts w:ascii="ＭＳ ゴシック" w:eastAsia="ＭＳ ゴシック" w:hAnsi="ＭＳ ゴシック"/>
          <w:b/>
          <w:sz w:val="36"/>
          <w:szCs w:val="36"/>
        </w:rPr>
      </w:pPr>
    </w:p>
    <w:p w14:paraId="7A25CD1B" w14:textId="77777777" w:rsidR="00D76AF2" w:rsidRDefault="00D76AF2" w:rsidP="003B6E85">
      <w:pPr>
        <w:jc w:val="center"/>
        <w:rPr>
          <w:rFonts w:ascii="ＭＳ ゴシック" w:eastAsia="ＭＳ ゴシック" w:hAnsi="ＭＳ ゴシック"/>
          <w:b/>
          <w:sz w:val="36"/>
          <w:szCs w:val="36"/>
        </w:rPr>
      </w:pPr>
    </w:p>
    <w:p w14:paraId="173A77AD" w14:textId="77777777" w:rsidR="00D76AF2" w:rsidRDefault="00D76AF2" w:rsidP="003B6E85">
      <w:pPr>
        <w:jc w:val="center"/>
        <w:rPr>
          <w:rFonts w:ascii="ＭＳ ゴシック" w:eastAsia="ＭＳ ゴシック" w:hAnsi="ＭＳ ゴシック"/>
          <w:b/>
          <w:sz w:val="36"/>
          <w:szCs w:val="36"/>
        </w:rPr>
      </w:pPr>
    </w:p>
    <w:p w14:paraId="390DECDB" w14:textId="77777777" w:rsidR="00D76AF2" w:rsidRPr="00C8254F" w:rsidRDefault="00D76AF2" w:rsidP="003B6E85">
      <w:pPr>
        <w:jc w:val="center"/>
        <w:rPr>
          <w:rFonts w:ascii="ＭＳ ゴシック" w:eastAsia="ＭＳ ゴシック" w:hAnsi="ＭＳ ゴシック"/>
          <w:b/>
          <w:sz w:val="36"/>
          <w:szCs w:val="36"/>
        </w:rPr>
      </w:pPr>
    </w:p>
    <w:p w14:paraId="6644728F" w14:textId="77777777" w:rsidR="003B6E85" w:rsidRPr="00C8254F" w:rsidRDefault="003B6E85" w:rsidP="003B6E85">
      <w:pPr>
        <w:jc w:val="center"/>
        <w:rPr>
          <w:rFonts w:ascii="ＭＳ ゴシック" w:eastAsia="ＭＳ ゴシック" w:hAnsi="ＭＳ ゴシック"/>
          <w:b/>
          <w:sz w:val="36"/>
          <w:szCs w:val="36"/>
        </w:rPr>
      </w:pPr>
    </w:p>
    <w:p w14:paraId="6AEBD274" w14:textId="77777777" w:rsidR="003B6E85" w:rsidRPr="00C8254F" w:rsidRDefault="003B6E85" w:rsidP="003B6E85">
      <w:pPr>
        <w:jc w:val="center"/>
        <w:rPr>
          <w:rFonts w:ascii="ＭＳ ゴシック" w:eastAsia="ＭＳ ゴシック" w:hAnsi="ＭＳ ゴシック"/>
          <w:b/>
          <w:sz w:val="36"/>
          <w:szCs w:val="36"/>
        </w:rPr>
      </w:pPr>
    </w:p>
    <w:p w14:paraId="73F5ABAA" w14:textId="77777777" w:rsidR="003B6E85" w:rsidRPr="00C8254F" w:rsidRDefault="003B6E85" w:rsidP="003B6E85">
      <w:pPr>
        <w:jc w:val="center"/>
        <w:rPr>
          <w:rFonts w:ascii="ＭＳ ゴシック" w:eastAsia="ＭＳ ゴシック" w:hAnsi="ＭＳ ゴシック"/>
          <w:b/>
          <w:sz w:val="36"/>
          <w:szCs w:val="36"/>
        </w:rPr>
      </w:pPr>
    </w:p>
    <w:p w14:paraId="32C79EF5" w14:textId="4622F578" w:rsidR="003B6E85" w:rsidRDefault="001673F4" w:rsidP="00830ABB">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lang w:eastAsia="zh-TW"/>
        </w:rPr>
        <w:t>令和</w:t>
      </w:r>
      <w:r w:rsidR="00401B6A">
        <w:rPr>
          <w:rFonts w:ascii="ＭＳ ゴシック" w:eastAsia="ＭＳ ゴシック" w:hAnsi="ＭＳ ゴシック" w:hint="eastAsia"/>
          <w:sz w:val="36"/>
          <w:szCs w:val="36"/>
          <w:lang w:eastAsia="zh-TW"/>
        </w:rPr>
        <w:t>７</w:t>
      </w:r>
      <w:r w:rsidR="003B6E85" w:rsidRPr="00C8254F">
        <w:rPr>
          <w:rFonts w:ascii="ＭＳ ゴシック" w:eastAsia="ＭＳ ゴシック" w:hAnsi="ＭＳ ゴシック" w:hint="eastAsia"/>
          <w:sz w:val="36"/>
          <w:szCs w:val="36"/>
          <w:lang w:eastAsia="zh-TW"/>
        </w:rPr>
        <w:t>年</w:t>
      </w:r>
      <w:r w:rsidR="00401B6A">
        <w:rPr>
          <w:rFonts w:ascii="ＭＳ ゴシック" w:eastAsia="ＭＳ ゴシック" w:hAnsi="ＭＳ ゴシック" w:hint="eastAsia"/>
          <w:sz w:val="36"/>
          <w:szCs w:val="36"/>
          <w:lang w:eastAsia="zh-TW"/>
        </w:rPr>
        <w:t>１</w:t>
      </w:r>
      <w:r w:rsidR="003B6E85" w:rsidRPr="00C8254F">
        <w:rPr>
          <w:rFonts w:ascii="ＭＳ ゴシック" w:eastAsia="ＭＳ ゴシック" w:hAnsi="ＭＳ ゴシック" w:hint="eastAsia"/>
          <w:sz w:val="36"/>
          <w:szCs w:val="36"/>
          <w:lang w:eastAsia="zh-TW"/>
        </w:rPr>
        <w:t>月</w:t>
      </w:r>
      <w:r w:rsidR="00401B6A">
        <w:rPr>
          <w:rFonts w:ascii="ＭＳ ゴシック" w:eastAsia="ＭＳ ゴシック" w:hAnsi="ＭＳ ゴシック" w:hint="eastAsia"/>
          <w:sz w:val="36"/>
          <w:szCs w:val="36"/>
          <w:lang w:eastAsia="zh-TW"/>
        </w:rPr>
        <w:t>１７</w:t>
      </w:r>
      <w:r w:rsidR="00BF131B">
        <w:rPr>
          <w:rFonts w:ascii="ＭＳ ゴシック" w:eastAsia="ＭＳ ゴシック" w:hAnsi="ＭＳ ゴシック" w:hint="eastAsia"/>
          <w:sz w:val="36"/>
          <w:szCs w:val="36"/>
          <w:lang w:eastAsia="zh-TW"/>
        </w:rPr>
        <w:t>日</w:t>
      </w:r>
    </w:p>
    <w:p w14:paraId="2F29DCC5" w14:textId="77777777" w:rsidR="00BF131B" w:rsidRDefault="00BF131B" w:rsidP="003B6E85">
      <w:pPr>
        <w:jc w:val="center"/>
        <w:rPr>
          <w:rFonts w:ascii="ＭＳ ゴシック" w:eastAsia="ＭＳ ゴシック" w:hAnsi="ＭＳ ゴシック"/>
          <w:sz w:val="36"/>
          <w:szCs w:val="36"/>
          <w:lang w:eastAsia="zh-TW"/>
        </w:rPr>
      </w:pPr>
    </w:p>
    <w:p w14:paraId="74073B25" w14:textId="77777777" w:rsidR="00BF131B" w:rsidRDefault="00BF131B" w:rsidP="003B6E85">
      <w:pPr>
        <w:jc w:val="center"/>
        <w:rPr>
          <w:rFonts w:ascii="ＭＳ ゴシック" w:eastAsia="ＭＳ ゴシック" w:hAnsi="ＭＳ ゴシック"/>
          <w:sz w:val="36"/>
          <w:szCs w:val="36"/>
          <w:lang w:eastAsia="zh-TW"/>
        </w:rPr>
      </w:pPr>
    </w:p>
    <w:p w14:paraId="5474E284" w14:textId="77777777" w:rsidR="00BF131B" w:rsidRPr="00C8254F" w:rsidRDefault="00BF131B" w:rsidP="003B6E85">
      <w:pPr>
        <w:jc w:val="center"/>
        <w:rPr>
          <w:rFonts w:ascii="ＭＳ ゴシック" w:eastAsia="ＭＳ ゴシック" w:hAnsi="ＭＳ ゴシック"/>
          <w:sz w:val="36"/>
          <w:szCs w:val="36"/>
          <w:lang w:eastAsia="zh-TW"/>
        </w:rPr>
      </w:pPr>
    </w:p>
    <w:p w14:paraId="2322C755" w14:textId="77777777" w:rsidR="0037571F" w:rsidRDefault="00575358" w:rsidP="0037571F">
      <w:pPr>
        <w:spacing w:line="240" w:lineRule="atLeast"/>
        <w:jc w:val="center"/>
        <w:rPr>
          <w:rFonts w:ascii="ＭＳ ゴシック" w:eastAsia="PMingLiU" w:hAnsi="ＭＳ ゴシック"/>
          <w:b/>
          <w:sz w:val="40"/>
          <w:szCs w:val="40"/>
          <w:lang w:eastAsia="zh-TW"/>
        </w:rPr>
      </w:pPr>
      <w:r w:rsidRPr="003433EF">
        <w:rPr>
          <w:rFonts w:ascii="ＭＳ ゴシック" w:eastAsia="ＭＳ ゴシック" w:hAnsi="ＭＳ ゴシック" w:hint="eastAsia"/>
          <w:b/>
          <w:sz w:val="40"/>
          <w:szCs w:val="40"/>
          <w:lang w:eastAsia="zh-TW"/>
        </w:rPr>
        <w:t>国立研究開発法人</w:t>
      </w:r>
      <w:r w:rsidR="003B6E85" w:rsidRPr="00C8254F">
        <w:rPr>
          <w:rFonts w:ascii="ＭＳ ゴシック" w:eastAsia="ＭＳ ゴシック" w:hAnsi="ＭＳ ゴシック" w:hint="eastAsia"/>
          <w:b/>
          <w:sz w:val="40"/>
          <w:szCs w:val="40"/>
          <w:lang w:eastAsia="zh-TW"/>
        </w:rPr>
        <w:t>情報通信研究機構</w:t>
      </w:r>
    </w:p>
    <w:p w14:paraId="0845D881" w14:textId="77777777" w:rsidR="0037571F" w:rsidRPr="0037571F" w:rsidRDefault="0037571F" w:rsidP="0037571F">
      <w:pPr>
        <w:spacing w:line="140" w:lineRule="atLeast"/>
        <w:jc w:val="center"/>
        <w:rPr>
          <w:rFonts w:ascii="ＭＳ ゴシック" w:eastAsia="PMingLiU" w:hAnsi="ＭＳ ゴシック"/>
          <w:b/>
          <w:sz w:val="18"/>
          <w:szCs w:val="18"/>
          <w:lang w:eastAsia="zh-TW"/>
        </w:rPr>
      </w:pPr>
    </w:p>
    <w:p w14:paraId="7A8F916B" w14:textId="77777777" w:rsidR="0037571F" w:rsidRDefault="0037571F" w:rsidP="0037571F">
      <w:pPr>
        <w:spacing w:line="140" w:lineRule="atLeast"/>
        <w:jc w:val="center"/>
        <w:rPr>
          <w:rFonts w:ascii="ＭＳ ゴシック" w:eastAsia="PMingLiU" w:hAnsi="ＭＳ ゴシック"/>
          <w:b/>
          <w:sz w:val="18"/>
          <w:szCs w:val="18"/>
          <w:lang w:eastAsia="zh-TW"/>
        </w:rPr>
        <w:sectPr w:rsidR="0037571F" w:rsidSect="0037571F">
          <w:footerReference w:type="default" r:id="rId8"/>
          <w:footerReference w:type="first" r:id="rId9"/>
          <w:pgSz w:w="11906" w:h="16838" w:code="9"/>
          <w:pgMar w:top="1701" w:right="1701" w:bottom="1701" w:left="1701" w:header="851" w:footer="283" w:gutter="0"/>
          <w:pgNumType w:fmt="numberInDash" w:start="0"/>
          <w:cols w:space="425"/>
          <w:titlePg/>
          <w:docGrid w:linePitch="368"/>
        </w:sectPr>
      </w:pPr>
    </w:p>
    <w:p w14:paraId="70CABDCA" w14:textId="77777777" w:rsidR="00FF0879" w:rsidRPr="00EF1BD9" w:rsidRDefault="003B6E85" w:rsidP="00EF1BD9">
      <w:pPr>
        <w:tabs>
          <w:tab w:val="left" w:pos="3615"/>
        </w:tabs>
        <w:jc w:val="center"/>
        <w:rPr>
          <w:rFonts w:ascii="ＭＳ ゴシック" w:eastAsia="ＭＳ ゴシック" w:hAnsi="ＭＳ ゴシック"/>
          <w:sz w:val="22"/>
          <w:szCs w:val="22"/>
        </w:rPr>
      </w:pPr>
      <w:r w:rsidRPr="00413E54">
        <w:rPr>
          <w:rFonts w:ascii="ＭＳ ゴシック" w:eastAsia="ＭＳ ゴシック" w:hAnsi="ＭＳ ゴシック" w:hint="eastAsia"/>
          <w:sz w:val="22"/>
          <w:szCs w:val="22"/>
          <w:lang w:eastAsia="zh-TW"/>
        </w:rPr>
        <w:lastRenderedPageBreak/>
        <w:t>目次</w:t>
      </w:r>
    </w:p>
    <w:tbl>
      <w:tblPr>
        <w:tblW w:w="0" w:type="auto"/>
        <w:tblLook w:val="04A0" w:firstRow="1" w:lastRow="0" w:firstColumn="1" w:lastColumn="0" w:noHBand="0" w:noVBand="1"/>
      </w:tblPr>
      <w:tblGrid>
        <w:gridCol w:w="8064"/>
        <w:gridCol w:w="656"/>
      </w:tblGrid>
      <w:tr w:rsidR="00402AC9" w:rsidRPr="00F44780" w14:paraId="0E4E9A83" w14:textId="77777777" w:rsidTr="00BD2831">
        <w:tc>
          <w:tcPr>
            <w:tcW w:w="8064" w:type="dxa"/>
            <w:shd w:val="clear" w:color="auto" w:fill="auto"/>
          </w:tcPr>
          <w:p w14:paraId="2CDFDB68" w14:textId="77F5B6C6"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本事務・経理処理事項書について.......................................</w:t>
            </w:r>
          </w:p>
        </w:tc>
        <w:tc>
          <w:tcPr>
            <w:tcW w:w="656" w:type="dxa"/>
            <w:shd w:val="clear" w:color="auto" w:fill="auto"/>
          </w:tcPr>
          <w:p w14:paraId="22F0E359" w14:textId="77777777" w:rsidR="00F1011D" w:rsidRPr="00F44780" w:rsidRDefault="00F44780" w:rsidP="00F44780">
            <w:pPr>
              <w:tabs>
                <w:tab w:val="left" w:pos="7938"/>
              </w:tabs>
              <w:jc w:val="right"/>
              <w:rPr>
                <w:rFonts w:ascii="ＭＳ ゴシック" w:eastAsia="ＭＳ ゴシック" w:hAnsi="ＭＳ ゴシック"/>
                <w:sz w:val="22"/>
                <w:szCs w:val="22"/>
                <w:lang w:eastAsia="zh-TW"/>
              </w:rPr>
            </w:pPr>
            <w:r w:rsidRPr="00F44780">
              <w:rPr>
                <w:rFonts w:ascii="ＭＳ ゴシック" w:eastAsia="ＭＳ ゴシック" w:hAnsi="ＭＳ ゴシック"/>
                <w:sz w:val="22"/>
                <w:szCs w:val="22"/>
              </w:rPr>
              <w:t>2</w:t>
            </w:r>
          </w:p>
        </w:tc>
      </w:tr>
      <w:tr w:rsidR="00402AC9" w:rsidRPr="00F44780" w14:paraId="3C33ED31" w14:textId="77777777" w:rsidTr="00BD2831">
        <w:tc>
          <w:tcPr>
            <w:tcW w:w="8064" w:type="dxa"/>
            <w:shd w:val="clear" w:color="auto" w:fill="auto"/>
          </w:tcPr>
          <w:p w14:paraId="788A4A82" w14:textId="2FFCD0C1"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 xml:space="preserve">１　</w:t>
            </w:r>
            <w:r w:rsidR="00BD5949" w:rsidRPr="00BD5949">
              <w:rPr>
                <w:rFonts w:ascii="ＭＳ ゴシック" w:eastAsia="ＭＳ ゴシック" w:hAnsi="ＭＳ ゴシック" w:hint="eastAsia"/>
                <w:sz w:val="22"/>
                <w:szCs w:val="22"/>
              </w:rPr>
              <w:t>生放送字幕番組普及促進助成金事業の概要</w:t>
            </w:r>
            <w:r w:rsidRPr="00BD5949">
              <w:rPr>
                <w:rFonts w:ascii="ＭＳ ゴシック" w:eastAsia="ＭＳ ゴシック" w:hAnsi="ＭＳ ゴシック" w:hint="eastAsia"/>
                <w:sz w:val="22"/>
                <w:szCs w:val="22"/>
              </w:rPr>
              <w:t>....</w:t>
            </w:r>
            <w:r w:rsidR="00BD5949">
              <w:rPr>
                <w:rFonts w:ascii="ＭＳ ゴシック" w:eastAsia="ＭＳ ゴシック" w:hAnsi="ＭＳ ゴシック" w:hint="eastAsia"/>
                <w:sz w:val="22"/>
                <w:szCs w:val="22"/>
              </w:rPr>
              <w:t>.....</w:t>
            </w:r>
            <w:r w:rsidR="00FC4202">
              <w:rPr>
                <w:rFonts w:ascii="ＭＳ ゴシック" w:eastAsia="ＭＳ ゴシック" w:hAnsi="ＭＳ ゴシック" w:hint="eastAsia"/>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6C5962E5"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3</w:t>
            </w:r>
          </w:p>
        </w:tc>
      </w:tr>
      <w:tr w:rsidR="00402AC9" w:rsidRPr="00F44780" w14:paraId="10C4AB55" w14:textId="77777777" w:rsidTr="00BD2831">
        <w:tc>
          <w:tcPr>
            <w:tcW w:w="8064" w:type="dxa"/>
            <w:shd w:val="clear" w:color="auto" w:fill="auto"/>
          </w:tcPr>
          <w:p w14:paraId="2F1F5056" w14:textId="2FE1E0DB"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１．１　制度の目的（交付要綱第２項関係）............................</w:t>
            </w:r>
            <w:r w:rsidR="00EF1BD9" w:rsidRPr="00F44780">
              <w:rPr>
                <w:rFonts w:ascii="ＭＳ ゴシック" w:eastAsia="ＭＳ ゴシック" w:hAnsi="ＭＳ ゴシック"/>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5F59BD6B"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3</w:t>
            </w:r>
          </w:p>
        </w:tc>
      </w:tr>
      <w:tr w:rsidR="00402AC9" w:rsidRPr="00F44780" w14:paraId="55F85BB9" w14:textId="77777777" w:rsidTr="00BD2831">
        <w:tc>
          <w:tcPr>
            <w:tcW w:w="8064" w:type="dxa"/>
            <w:shd w:val="clear" w:color="auto" w:fill="auto"/>
          </w:tcPr>
          <w:p w14:paraId="63EDA036" w14:textId="2850A2EA"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１．２　助成金について</w:t>
            </w:r>
            <w:r w:rsidRPr="00F44780">
              <w:rPr>
                <w:rFonts w:ascii="ＭＳ ゴシック" w:eastAsia="ＭＳ ゴシック" w:hAnsi="ＭＳ ゴシック" w:hint="eastAsia"/>
                <w:sz w:val="22"/>
                <w:szCs w:val="22"/>
              </w:rPr>
              <w:t>..............................................</w:t>
            </w:r>
            <w:r w:rsidR="00EF1BD9" w:rsidRPr="00F44780">
              <w:rPr>
                <w:rFonts w:ascii="ＭＳ ゴシック" w:eastAsia="ＭＳ ゴシック" w:hAnsi="ＭＳ ゴシック"/>
                <w:sz w:val="22"/>
                <w:szCs w:val="22"/>
              </w:rPr>
              <w:t>..</w:t>
            </w:r>
          </w:p>
        </w:tc>
        <w:tc>
          <w:tcPr>
            <w:tcW w:w="656" w:type="dxa"/>
            <w:shd w:val="clear" w:color="auto" w:fill="auto"/>
          </w:tcPr>
          <w:p w14:paraId="2E282AA2"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3</w:t>
            </w:r>
          </w:p>
        </w:tc>
      </w:tr>
      <w:tr w:rsidR="00402AC9" w:rsidRPr="00F44780" w14:paraId="024B4E34" w14:textId="77777777" w:rsidTr="00BD2831">
        <w:tc>
          <w:tcPr>
            <w:tcW w:w="8064" w:type="dxa"/>
            <w:shd w:val="clear" w:color="auto" w:fill="auto"/>
          </w:tcPr>
          <w:p w14:paraId="33E39E00" w14:textId="21F8F003"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１．３　助成対象事業者の義務........................................</w:t>
            </w:r>
            <w:r w:rsidR="00EF1BD9" w:rsidRPr="00F44780">
              <w:rPr>
                <w:rFonts w:ascii="ＭＳ ゴシック" w:eastAsia="ＭＳ ゴシック" w:hAnsi="ＭＳ ゴシック"/>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3E313F04"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3</w:t>
            </w:r>
          </w:p>
        </w:tc>
      </w:tr>
      <w:tr w:rsidR="00402AC9" w:rsidRPr="00F44780" w14:paraId="7CAFC42A" w14:textId="77777777" w:rsidTr="00BD2831">
        <w:tc>
          <w:tcPr>
            <w:tcW w:w="8064" w:type="dxa"/>
            <w:shd w:val="clear" w:color="auto" w:fill="auto"/>
          </w:tcPr>
          <w:p w14:paraId="1E03DAE3" w14:textId="661C5BF5"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１．４　事業の</w:t>
            </w:r>
            <w:r w:rsidRPr="00F44780">
              <w:rPr>
                <w:rFonts w:ascii="ＭＳ ゴシック" w:eastAsia="ＭＳ ゴシック" w:hAnsi="ＭＳ ゴシック" w:hint="eastAsia"/>
                <w:sz w:val="22"/>
                <w:szCs w:val="22"/>
              </w:rPr>
              <w:t>流れ................................................</w:t>
            </w:r>
            <w:r w:rsidR="00EF1BD9" w:rsidRPr="00F44780">
              <w:rPr>
                <w:rFonts w:ascii="ＭＳ ゴシック" w:eastAsia="ＭＳ ゴシック" w:hAnsi="ＭＳ ゴシック"/>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14F10093"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4</w:t>
            </w:r>
          </w:p>
        </w:tc>
      </w:tr>
      <w:tr w:rsidR="00402AC9" w:rsidRPr="00F44780" w14:paraId="3C0B42F4" w14:textId="77777777" w:rsidTr="00BD2831">
        <w:tc>
          <w:tcPr>
            <w:tcW w:w="8064" w:type="dxa"/>
            <w:shd w:val="clear" w:color="auto" w:fill="auto"/>
          </w:tcPr>
          <w:p w14:paraId="7E058B5F" w14:textId="6900C109"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１．５　助成内容（交付要綱第５項関係）.............................</w:t>
            </w:r>
            <w:r w:rsidR="00EF1BD9" w:rsidRPr="00F44780">
              <w:rPr>
                <w:rFonts w:ascii="ＭＳ ゴシック" w:eastAsia="ＭＳ ゴシック" w:hAnsi="ＭＳ ゴシック"/>
                <w:sz w:val="22"/>
                <w:szCs w:val="22"/>
                <w:lang w:eastAsia="zh-TW"/>
              </w:rPr>
              <w:t>..</w:t>
            </w:r>
            <w:r w:rsidRPr="00F44780">
              <w:rPr>
                <w:rFonts w:ascii="ＭＳ ゴシック" w:eastAsia="ＭＳ ゴシック" w:hAnsi="ＭＳ ゴシック" w:hint="eastAsia"/>
                <w:sz w:val="22"/>
                <w:szCs w:val="22"/>
                <w:lang w:eastAsia="zh-TW"/>
              </w:rPr>
              <w:t>.</w:t>
            </w:r>
          </w:p>
        </w:tc>
        <w:tc>
          <w:tcPr>
            <w:tcW w:w="656" w:type="dxa"/>
            <w:shd w:val="clear" w:color="auto" w:fill="auto"/>
          </w:tcPr>
          <w:p w14:paraId="35C0AF21"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4</w:t>
            </w:r>
          </w:p>
        </w:tc>
      </w:tr>
      <w:tr w:rsidR="00F1011D" w:rsidRPr="00F44780" w14:paraId="32532A50" w14:textId="77777777" w:rsidTr="00BD2831">
        <w:tc>
          <w:tcPr>
            <w:tcW w:w="8064" w:type="dxa"/>
            <w:shd w:val="clear" w:color="auto" w:fill="auto"/>
          </w:tcPr>
          <w:p w14:paraId="17146CCD" w14:textId="5CFA59D9"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１．６　助成対象期間</w:t>
            </w:r>
            <w:r w:rsidRPr="00F44780">
              <w:rPr>
                <w:rFonts w:ascii="ＭＳ ゴシック" w:eastAsia="ＭＳ ゴシック" w:hAnsi="ＭＳ ゴシック" w:hint="eastAsia"/>
                <w:sz w:val="22"/>
                <w:szCs w:val="22"/>
              </w:rPr>
              <w:t>...............................................</w:t>
            </w:r>
            <w:r w:rsidR="00EF1BD9" w:rsidRPr="00F44780">
              <w:rPr>
                <w:rFonts w:ascii="ＭＳ ゴシック" w:eastAsia="ＭＳ ゴシック" w:hAnsi="ＭＳ ゴシック"/>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059EA601" w14:textId="0B55C309" w:rsidR="00F1011D" w:rsidRPr="00F44780" w:rsidRDefault="00BD2831" w:rsidP="00F44780">
            <w:pPr>
              <w:tabs>
                <w:tab w:val="left" w:pos="7938"/>
              </w:tabs>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5</w:t>
            </w:r>
          </w:p>
        </w:tc>
      </w:tr>
      <w:tr w:rsidR="00F1011D" w:rsidRPr="00F44780" w14:paraId="1FF8517E" w14:textId="77777777" w:rsidTr="00BD2831">
        <w:tc>
          <w:tcPr>
            <w:tcW w:w="8064" w:type="dxa"/>
            <w:shd w:val="clear" w:color="auto" w:fill="auto"/>
          </w:tcPr>
          <w:p w14:paraId="3B8B1083" w14:textId="397B6682"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１．７　経理に関する検査...........................................</w:t>
            </w:r>
            <w:r w:rsidR="00EF1BD9" w:rsidRPr="00F44780">
              <w:rPr>
                <w:rFonts w:ascii="ＭＳ ゴシック" w:eastAsia="ＭＳ ゴシック" w:hAnsi="ＭＳ ゴシック"/>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61053613" w14:textId="4E1857AD" w:rsidR="00F1011D" w:rsidRPr="00F44780" w:rsidRDefault="00BD2831" w:rsidP="00F44780">
            <w:pPr>
              <w:tabs>
                <w:tab w:val="left" w:pos="7938"/>
              </w:tabs>
              <w:jc w:val="right"/>
              <w:rPr>
                <w:rFonts w:ascii="ＭＳ ゴシック" w:eastAsia="ＭＳ ゴシック" w:hAnsi="ＭＳ ゴシック"/>
                <w:sz w:val="22"/>
                <w:szCs w:val="22"/>
              </w:rPr>
            </w:pPr>
            <w:r>
              <w:rPr>
                <w:rFonts w:ascii="ＭＳ ゴシック" w:eastAsia="ＭＳ ゴシック" w:hAnsi="ＭＳ ゴシック"/>
                <w:sz w:val="22"/>
                <w:szCs w:val="22"/>
              </w:rPr>
              <w:t>5</w:t>
            </w:r>
          </w:p>
        </w:tc>
      </w:tr>
      <w:tr w:rsidR="00F1011D" w:rsidRPr="00F44780" w14:paraId="0AB06158" w14:textId="77777777" w:rsidTr="00BD2831">
        <w:tc>
          <w:tcPr>
            <w:tcW w:w="8064" w:type="dxa"/>
            <w:shd w:val="clear" w:color="auto" w:fill="auto"/>
          </w:tcPr>
          <w:p w14:paraId="145B1968" w14:textId="16E86882"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１．８　不正行為等に対する措置（交付要綱第１７項関係）...........</w:t>
            </w:r>
            <w:r w:rsidR="00EF1BD9" w:rsidRPr="00F44780">
              <w:rPr>
                <w:rFonts w:ascii="ＭＳ ゴシック" w:eastAsia="ＭＳ ゴシック" w:hAnsi="ＭＳ ゴシック"/>
                <w:sz w:val="22"/>
                <w:szCs w:val="22"/>
              </w:rPr>
              <w:t>.....</w:t>
            </w:r>
          </w:p>
        </w:tc>
        <w:tc>
          <w:tcPr>
            <w:tcW w:w="656" w:type="dxa"/>
            <w:shd w:val="clear" w:color="auto" w:fill="auto"/>
          </w:tcPr>
          <w:p w14:paraId="05EA5AF7"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5</w:t>
            </w:r>
          </w:p>
        </w:tc>
      </w:tr>
      <w:tr w:rsidR="00F1011D" w:rsidRPr="00F44780" w14:paraId="3632CC59" w14:textId="77777777" w:rsidTr="00BD2831">
        <w:tc>
          <w:tcPr>
            <w:tcW w:w="8064" w:type="dxa"/>
            <w:shd w:val="clear" w:color="auto" w:fill="auto"/>
          </w:tcPr>
          <w:p w14:paraId="2B931582" w14:textId="77777777" w:rsidR="00F1011D" w:rsidRPr="00F44780" w:rsidRDefault="00F1011D" w:rsidP="00F44780">
            <w:pPr>
              <w:tabs>
                <w:tab w:val="left" w:pos="7938"/>
              </w:tabs>
              <w:rPr>
                <w:rFonts w:ascii="ＭＳ ゴシック" w:eastAsia="ＭＳ ゴシック" w:hAnsi="ＭＳ ゴシック"/>
                <w:sz w:val="22"/>
                <w:szCs w:val="22"/>
                <w:lang w:eastAsia="zh-TW"/>
              </w:rPr>
            </w:pPr>
          </w:p>
        </w:tc>
        <w:tc>
          <w:tcPr>
            <w:tcW w:w="656" w:type="dxa"/>
            <w:shd w:val="clear" w:color="auto" w:fill="auto"/>
          </w:tcPr>
          <w:p w14:paraId="44ACD9F8" w14:textId="77777777" w:rsidR="00F1011D" w:rsidRPr="00F44780" w:rsidRDefault="00F1011D" w:rsidP="00F44780">
            <w:pPr>
              <w:tabs>
                <w:tab w:val="left" w:pos="7938"/>
              </w:tabs>
              <w:jc w:val="right"/>
              <w:rPr>
                <w:rFonts w:ascii="ＭＳ ゴシック" w:eastAsia="ＭＳ ゴシック" w:hAnsi="ＭＳ ゴシック"/>
                <w:sz w:val="22"/>
                <w:szCs w:val="22"/>
                <w:lang w:eastAsia="zh-TW"/>
              </w:rPr>
            </w:pPr>
          </w:p>
        </w:tc>
      </w:tr>
      <w:tr w:rsidR="00F1011D" w:rsidRPr="00F44780" w14:paraId="758E8E33" w14:textId="77777777" w:rsidTr="00BD2831">
        <w:tc>
          <w:tcPr>
            <w:tcW w:w="8064" w:type="dxa"/>
            <w:shd w:val="clear" w:color="auto" w:fill="auto"/>
          </w:tcPr>
          <w:p w14:paraId="55D63039" w14:textId="6CFE02D7"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２　助成対象事業実施上の事務手続....................................</w:t>
            </w:r>
            <w:r w:rsidR="00EF1BD9" w:rsidRPr="00F44780">
              <w:rPr>
                <w:rFonts w:ascii="ＭＳ ゴシック" w:eastAsia="ＭＳ ゴシック" w:hAnsi="ＭＳ ゴシック"/>
                <w:sz w:val="22"/>
                <w:szCs w:val="22"/>
              </w:rPr>
              <w:t>..</w:t>
            </w:r>
          </w:p>
        </w:tc>
        <w:tc>
          <w:tcPr>
            <w:tcW w:w="656" w:type="dxa"/>
            <w:shd w:val="clear" w:color="auto" w:fill="auto"/>
          </w:tcPr>
          <w:p w14:paraId="1504D5E6"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7</w:t>
            </w:r>
          </w:p>
        </w:tc>
      </w:tr>
      <w:tr w:rsidR="00F1011D" w:rsidRPr="00F44780" w14:paraId="299C2D95" w14:textId="77777777" w:rsidTr="00BD2831">
        <w:tc>
          <w:tcPr>
            <w:tcW w:w="8064" w:type="dxa"/>
            <w:shd w:val="clear" w:color="auto" w:fill="auto"/>
          </w:tcPr>
          <w:p w14:paraId="78F23CD3" w14:textId="67BFD41C"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２．１　交付申請書と交付決定の通知（交付要綱第６、７項関係）.......</w:t>
            </w:r>
            <w:r w:rsidR="00EF1BD9" w:rsidRPr="00F44780">
              <w:rPr>
                <w:rFonts w:ascii="ＭＳ ゴシック" w:eastAsia="ＭＳ ゴシック" w:hAnsi="ＭＳ ゴシック"/>
                <w:sz w:val="22"/>
                <w:szCs w:val="22"/>
              </w:rPr>
              <w:t>...</w:t>
            </w:r>
          </w:p>
        </w:tc>
        <w:tc>
          <w:tcPr>
            <w:tcW w:w="656" w:type="dxa"/>
            <w:shd w:val="clear" w:color="auto" w:fill="auto"/>
          </w:tcPr>
          <w:p w14:paraId="00146610"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7</w:t>
            </w:r>
          </w:p>
        </w:tc>
      </w:tr>
      <w:tr w:rsidR="00F1011D" w:rsidRPr="00F44780" w14:paraId="15FF498B" w14:textId="77777777" w:rsidTr="00BD2831">
        <w:tc>
          <w:tcPr>
            <w:tcW w:w="8064" w:type="dxa"/>
            <w:shd w:val="clear" w:color="auto" w:fill="auto"/>
          </w:tcPr>
          <w:p w14:paraId="678D88B1" w14:textId="3C866DF7"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２．２　実績報告書と助成金の交付（交付要綱第１４、１５、１６関係..</w:t>
            </w:r>
            <w:r w:rsidR="00EF1BD9" w:rsidRPr="00F44780">
              <w:rPr>
                <w:rFonts w:ascii="ＭＳ ゴシック" w:eastAsia="ＭＳ ゴシック" w:hAnsi="ＭＳ ゴシック"/>
                <w:sz w:val="22"/>
                <w:szCs w:val="22"/>
              </w:rPr>
              <w:t>...</w:t>
            </w:r>
          </w:p>
        </w:tc>
        <w:tc>
          <w:tcPr>
            <w:tcW w:w="656" w:type="dxa"/>
            <w:shd w:val="clear" w:color="auto" w:fill="auto"/>
          </w:tcPr>
          <w:p w14:paraId="3BC1D46E" w14:textId="77777777" w:rsidR="00F1011D" w:rsidRPr="00F44780" w:rsidRDefault="00BD5949" w:rsidP="00F44780">
            <w:pPr>
              <w:tabs>
                <w:tab w:val="left" w:pos="7938"/>
              </w:tabs>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8</w:t>
            </w:r>
          </w:p>
        </w:tc>
      </w:tr>
      <w:tr w:rsidR="00F1011D" w:rsidRPr="00F44780" w14:paraId="1699289B" w14:textId="77777777" w:rsidTr="00BD2831">
        <w:tc>
          <w:tcPr>
            <w:tcW w:w="8064" w:type="dxa"/>
            <w:shd w:val="clear" w:color="auto" w:fill="auto"/>
          </w:tcPr>
          <w:p w14:paraId="7DB51B34" w14:textId="0C356D6F"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２．３　事業内容等の変更（交付要綱第９項関係）......................</w:t>
            </w:r>
            <w:r w:rsidR="00EF1BD9" w:rsidRPr="00F44780">
              <w:rPr>
                <w:rFonts w:ascii="ＭＳ ゴシック" w:eastAsia="ＭＳ ゴシック" w:hAnsi="ＭＳ ゴシック"/>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27E1A58F" w14:textId="78B3E07C" w:rsidR="00F1011D" w:rsidRPr="00F44780" w:rsidRDefault="00BD2831" w:rsidP="00F44780">
            <w:pPr>
              <w:tabs>
                <w:tab w:val="left" w:pos="7938"/>
              </w:tabs>
              <w:jc w:val="right"/>
              <w:rPr>
                <w:rFonts w:ascii="ＭＳ ゴシック" w:eastAsia="ＭＳ ゴシック" w:hAnsi="ＭＳ ゴシック"/>
                <w:sz w:val="22"/>
                <w:szCs w:val="22"/>
              </w:rPr>
            </w:pPr>
            <w:r>
              <w:rPr>
                <w:rFonts w:ascii="ＭＳ ゴシック" w:eastAsia="ＭＳ ゴシック" w:hAnsi="ＭＳ ゴシック"/>
                <w:sz w:val="22"/>
                <w:szCs w:val="22"/>
              </w:rPr>
              <w:t>9</w:t>
            </w:r>
          </w:p>
        </w:tc>
      </w:tr>
      <w:tr w:rsidR="00F1011D" w:rsidRPr="00F44780" w14:paraId="79A37BBF" w14:textId="77777777" w:rsidTr="00BD2831">
        <w:tc>
          <w:tcPr>
            <w:tcW w:w="8064" w:type="dxa"/>
            <w:shd w:val="clear" w:color="auto" w:fill="auto"/>
          </w:tcPr>
          <w:p w14:paraId="0CB78AFE" w14:textId="77777777" w:rsidR="00F1011D" w:rsidRPr="00F44780" w:rsidRDefault="00F1011D" w:rsidP="00F44780">
            <w:pPr>
              <w:tabs>
                <w:tab w:val="left" w:pos="7938"/>
              </w:tabs>
              <w:rPr>
                <w:rFonts w:ascii="ＭＳ ゴシック" w:eastAsia="ＭＳ ゴシック" w:hAnsi="ＭＳ ゴシック"/>
                <w:sz w:val="22"/>
                <w:szCs w:val="22"/>
                <w:lang w:eastAsia="zh-TW"/>
              </w:rPr>
            </w:pPr>
          </w:p>
        </w:tc>
        <w:tc>
          <w:tcPr>
            <w:tcW w:w="656" w:type="dxa"/>
            <w:shd w:val="clear" w:color="auto" w:fill="auto"/>
          </w:tcPr>
          <w:p w14:paraId="785BED17" w14:textId="77777777" w:rsidR="00F1011D" w:rsidRPr="00F44780" w:rsidRDefault="00F1011D" w:rsidP="00F44780">
            <w:pPr>
              <w:tabs>
                <w:tab w:val="left" w:pos="7938"/>
              </w:tabs>
              <w:jc w:val="right"/>
              <w:rPr>
                <w:rFonts w:ascii="ＭＳ ゴシック" w:eastAsia="ＭＳ ゴシック" w:hAnsi="ＭＳ ゴシック"/>
                <w:sz w:val="22"/>
                <w:szCs w:val="22"/>
                <w:lang w:eastAsia="zh-TW"/>
              </w:rPr>
            </w:pPr>
          </w:p>
        </w:tc>
      </w:tr>
      <w:tr w:rsidR="00F1011D" w:rsidRPr="00F44780" w14:paraId="7E60727A" w14:textId="77777777" w:rsidTr="00BD2831">
        <w:tc>
          <w:tcPr>
            <w:tcW w:w="8064" w:type="dxa"/>
            <w:shd w:val="clear" w:color="auto" w:fill="auto"/>
          </w:tcPr>
          <w:p w14:paraId="0FCF39E9" w14:textId="27B7F8D9"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３　経理処理</w:t>
            </w:r>
            <w:r w:rsidRPr="00F44780">
              <w:rPr>
                <w:rFonts w:ascii="ＭＳ ゴシック" w:eastAsia="ＭＳ ゴシック" w:hAnsi="ＭＳ ゴシック" w:hint="eastAsia"/>
                <w:sz w:val="22"/>
                <w:szCs w:val="22"/>
              </w:rPr>
              <w:t>........................................................</w:t>
            </w:r>
            <w:r w:rsidR="00EF1BD9" w:rsidRPr="00F44780">
              <w:rPr>
                <w:rFonts w:ascii="ＭＳ ゴシック" w:eastAsia="ＭＳ ゴシック" w:hAnsi="ＭＳ ゴシック"/>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1BED6C4C" w14:textId="77777777" w:rsidR="00F1011D" w:rsidRPr="00F44780" w:rsidRDefault="00F44780"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Pr="00F44780">
              <w:rPr>
                <w:rFonts w:ascii="ＭＳ ゴシック" w:eastAsia="ＭＳ ゴシック" w:hAnsi="ＭＳ ゴシック"/>
                <w:sz w:val="22"/>
                <w:szCs w:val="22"/>
              </w:rPr>
              <w:t>0</w:t>
            </w:r>
          </w:p>
        </w:tc>
      </w:tr>
      <w:tr w:rsidR="00F1011D" w:rsidRPr="00F44780" w14:paraId="78042FDB" w14:textId="77777777" w:rsidTr="00BD2831">
        <w:tc>
          <w:tcPr>
            <w:tcW w:w="8064" w:type="dxa"/>
            <w:shd w:val="clear" w:color="auto" w:fill="auto"/>
          </w:tcPr>
          <w:p w14:paraId="5514AE7A" w14:textId="57D263CA"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３．１　共通事項</w:t>
            </w:r>
            <w:r w:rsidRPr="00F44780">
              <w:rPr>
                <w:rFonts w:ascii="ＭＳ ゴシック" w:eastAsia="ＭＳ ゴシック" w:hAnsi="ＭＳ ゴシック" w:hint="eastAsia"/>
                <w:sz w:val="22"/>
                <w:szCs w:val="22"/>
              </w:rPr>
              <w:t>...................................................</w:t>
            </w:r>
            <w:r w:rsidR="00EF1BD9" w:rsidRPr="00F44780">
              <w:rPr>
                <w:rFonts w:ascii="ＭＳ ゴシック" w:eastAsia="ＭＳ ゴシック" w:hAnsi="ＭＳ ゴシック"/>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1576576A" w14:textId="77777777"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F44780" w:rsidRPr="00F44780">
              <w:rPr>
                <w:rFonts w:ascii="ＭＳ ゴシック" w:eastAsia="ＭＳ ゴシック" w:hAnsi="ＭＳ ゴシック"/>
                <w:sz w:val="22"/>
                <w:szCs w:val="22"/>
              </w:rPr>
              <w:t>0</w:t>
            </w:r>
          </w:p>
        </w:tc>
      </w:tr>
      <w:tr w:rsidR="00F1011D" w:rsidRPr="00F44780" w14:paraId="72C53D59" w14:textId="77777777" w:rsidTr="00BD2831">
        <w:tc>
          <w:tcPr>
            <w:tcW w:w="8064" w:type="dxa"/>
            <w:shd w:val="clear" w:color="auto" w:fill="auto"/>
          </w:tcPr>
          <w:p w14:paraId="53ACE728" w14:textId="3D4B16BF"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３．１．１　経理帳簿（交付要綱第１０項関係）......................</w:t>
            </w:r>
            <w:r w:rsidR="00EF1BD9" w:rsidRPr="00F44780">
              <w:rPr>
                <w:rFonts w:ascii="ＭＳ ゴシック" w:eastAsia="ＭＳ ゴシック" w:hAnsi="ＭＳ ゴシック"/>
                <w:sz w:val="22"/>
                <w:szCs w:val="22"/>
                <w:lang w:eastAsia="zh-TW"/>
              </w:rPr>
              <w:t>....</w:t>
            </w:r>
          </w:p>
        </w:tc>
        <w:tc>
          <w:tcPr>
            <w:tcW w:w="656" w:type="dxa"/>
            <w:shd w:val="clear" w:color="auto" w:fill="auto"/>
          </w:tcPr>
          <w:p w14:paraId="2B2CDA73" w14:textId="77777777"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F44780" w:rsidRPr="00F44780">
              <w:rPr>
                <w:rFonts w:ascii="ＭＳ ゴシック" w:eastAsia="ＭＳ ゴシック" w:hAnsi="ＭＳ ゴシック"/>
                <w:sz w:val="22"/>
                <w:szCs w:val="22"/>
              </w:rPr>
              <w:t>0</w:t>
            </w:r>
          </w:p>
        </w:tc>
      </w:tr>
      <w:tr w:rsidR="00F1011D" w:rsidRPr="00F44780" w14:paraId="5F6105C7" w14:textId="77777777" w:rsidTr="00BD2831">
        <w:tc>
          <w:tcPr>
            <w:tcW w:w="8064" w:type="dxa"/>
            <w:shd w:val="clear" w:color="auto" w:fill="auto"/>
          </w:tcPr>
          <w:p w14:paraId="13CF7BCA" w14:textId="04B4797A"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３．１．２　契約先の選定方法.....................................</w:t>
            </w:r>
            <w:r w:rsidR="00EF1BD9" w:rsidRPr="00F44780">
              <w:rPr>
                <w:rFonts w:ascii="ＭＳ ゴシック" w:eastAsia="ＭＳ ゴシック" w:hAnsi="ＭＳ ゴシック"/>
                <w:sz w:val="22"/>
                <w:szCs w:val="22"/>
              </w:rPr>
              <w:t>.....</w:t>
            </w:r>
          </w:p>
        </w:tc>
        <w:tc>
          <w:tcPr>
            <w:tcW w:w="656" w:type="dxa"/>
            <w:shd w:val="clear" w:color="auto" w:fill="auto"/>
          </w:tcPr>
          <w:p w14:paraId="19CCC2FC" w14:textId="77777777"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F44780" w:rsidRPr="00F44780">
              <w:rPr>
                <w:rFonts w:ascii="ＭＳ ゴシック" w:eastAsia="ＭＳ ゴシック" w:hAnsi="ＭＳ ゴシック"/>
                <w:sz w:val="22"/>
                <w:szCs w:val="22"/>
              </w:rPr>
              <w:t>0</w:t>
            </w:r>
          </w:p>
        </w:tc>
      </w:tr>
      <w:tr w:rsidR="00F1011D" w:rsidRPr="00F44780" w14:paraId="70E368E2" w14:textId="77777777" w:rsidTr="00BD2831">
        <w:tc>
          <w:tcPr>
            <w:tcW w:w="8064" w:type="dxa"/>
            <w:shd w:val="clear" w:color="auto" w:fill="auto"/>
          </w:tcPr>
          <w:p w14:paraId="28278108" w14:textId="46126422"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３．１．３　自社調達又は100％出資の子会社等からの調達の場合の利益排除</w:t>
            </w:r>
          </w:p>
        </w:tc>
        <w:tc>
          <w:tcPr>
            <w:tcW w:w="656" w:type="dxa"/>
            <w:shd w:val="clear" w:color="auto" w:fill="auto"/>
          </w:tcPr>
          <w:p w14:paraId="0E8DCC4D" w14:textId="77777777"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F44780" w:rsidRPr="00F44780">
              <w:rPr>
                <w:rFonts w:ascii="ＭＳ ゴシック" w:eastAsia="ＭＳ ゴシック" w:hAnsi="ＭＳ ゴシック"/>
                <w:sz w:val="22"/>
                <w:szCs w:val="22"/>
              </w:rPr>
              <w:t>1</w:t>
            </w:r>
          </w:p>
        </w:tc>
      </w:tr>
      <w:tr w:rsidR="00F1011D" w:rsidRPr="00F44780" w14:paraId="6DB15C9D" w14:textId="77777777" w:rsidTr="00BD2831">
        <w:tc>
          <w:tcPr>
            <w:tcW w:w="8064" w:type="dxa"/>
            <w:shd w:val="clear" w:color="auto" w:fill="auto"/>
          </w:tcPr>
          <w:p w14:paraId="5F3B87CE" w14:textId="4A9845D1"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３．１．４　支払方法</w:t>
            </w:r>
            <w:r w:rsidRPr="00F44780">
              <w:rPr>
                <w:rFonts w:ascii="ＭＳ ゴシック" w:eastAsia="ＭＳ ゴシック" w:hAnsi="ＭＳ ゴシック" w:hint="eastAsia"/>
                <w:sz w:val="22"/>
                <w:szCs w:val="22"/>
              </w:rPr>
              <w:t>...............................................</w:t>
            </w:r>
            <w:r w:rsidR="00EF1BD9" w:rsidRPr="00F44780">
              <w:rPr>
                <w:rFonts w:ascii="ＭＳ ゴシック" w:eastAsia="ＭＳ ゴシック" w:hAnsi="ＭＳ ゴシック"/>
                <w:sz w:val="22"/>
                <w:szCs w:val="22"/>
              </w:rPr>
              <w:t>.</w:t>
            </w:r>
            <w:r w:rsidRPr="00F44780">
              <w:rPr>
                <w:rFonts w:ascii="ＭＳ ゴシック" w:eastAsia="ＭＳ ゴシック" w:hAnsi="ＭＳ ゴシック" w:hint="eastAsia"/>
                <w:sz w:val="22"/>
                <w:szCs w:val="22"/>
              </w:rPr>
              <w:t>.</w:t>
            </w:r>
          </w:p>
        </w:tc>
        <w:tc>
          <w:tcPr>
            <w:tcW w:w="656" w:type="dxa"/>
            <w:shd w:val="clear" w:color="auto" w:fill="auto"/>
          </w:tcPr>
          <w:p w14:paraId="09D5E4A6" w14:textId="77777777"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F44780" w:rsidRPr="00F44780">
              <w:rPr>
                <w:rFonts w:ascii="ＭＳ ゴシック" w:eastAsia="ＭＳ ゴシック" w:hAnsi="ＭＳ ゴシック"/>
                <w:sz w:val="22"/>
                <w:szCs w:val="22"/>
              </w:rPr>
              <w:t>2</w:t>
            </w:r>
          </w:p>
        </w:tc>
      </w:tr>
      <w:tr w:rsidR="00F1011D" w:rsidRPr="00F44780" w14:paraId="1228B42B" w14:textId="77777777" w:rsidTr="00BD2831">
        <w:tc>
          <w:tcPr>
            <w:tcW w:w="8064" w:type="dxa"/>
            <w:shd w:val="clear" w:color="auto" w:fill="auto"/>
          </w:tcPr>
          <w:p w14:paraId="483AE899" w14:textId="4EBB381E"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３．１．５　経費計上の考え方.......................................</w:t>
            </w:r>
            <w:r w:rsidR="00EF1BD9" w:rsidRPr="00F44780">
              <w:rPr>
                <w:rFonts w:ascii="ＭＳ ゴシック" w:eastAsia="ＭＳ ゴシック" w:hAnsi="ＭＳ ゴシック"/>
                <w:sz w:val="22"/>
                <w:szCs w:val="22"/>
              </w:rPr>
              <w:t>...</w:t>
            </w:r>
          </w:p>
        </w:tc>
        <w:tc>
          <w:tcPr>
            <w:tcW w:w="656" w:type="dxa"/>
            <w:shd w:val="clear" w:color="auto" w:fill="auto"/>
          </w:tcPr>
          <w:p w14:paraId="16FA0F46" w14:textId="78CE2834"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3</w:t>
            </w:r>
          </w:p>
        </w:tc>
      </w:tr>
      <w:tr w:rsidR="00F1011D" w:rsidRPr="00F44780" w14:paraId="34EDAB22" w14:textId="77777777" w:rsidTr="00BD2831">
        <w:tc>
          <w:tcPr>
            <w:tcW w:w="8064" w:type="dxa"/>
            <w:shd w:val="clear" w:color="auto" w:fill="auto"/>
          </w:tcPr>
          <w:p w14:paraId="3E9490E4" w14:textId="57E2518B"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３．１．６　支出の証明（支払証明書）...............................</w:t>
            </w:r>
            <w:r w:rsidR="00EF1BD9" w:rsidRPr="00F44780">
              <w:rPr>
                <w:rFonts w:ascii="ＭＳ ゴシック" w:eastAsia="ＭＳ ゴシック" w:hAnsi="ＭＳ ゴシック"/>
                <w:sz w:val="22"/>
                <w:szCs w:val="22"/>
              </w:rPr>
              <w:t>...</w:t>
            </w:r>
          </w:p>
        </w:tc>
        <w:tc>
          <w:tcPr>
            <w:tcW w:w="656" w:type="dxa"/>
            <w:shd w:val="clear" w:color="auto" w:fill="auto"/>
          </w:tcPr>
          <w:p w14:paraId="6487484D" w14:textId="17E93C8B"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4</w:t>
            </w:r>
          </w:p>
        </w:tc>
      </w:tr>
      <w:tr w:rsidR="00F1011D" w:rsidRPr="00F44780" w14:paraId="53166B6B" w14:textId="77777777" w:rsidTr="00BD2831">
        <w:tc>
          <w:tcPr>
            <w:tcW w:w="8064" w:type="dxa"/>
            <w:shd w:val="clear" w:color="auto" w:fill="auto"/>
          </w:tcPr>
          <w:p w14:paraId="1CCB062E" w14:textId="7C327DB4"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３．１．７　消費税等の扱い.........................................</w:t>
            </w:r>
            <w:r w:rsidR="00EF1BD9" w:rsidRPr="00F44780">
              <w:rPr>
                <w:rFonts w:ascii="ＭＳ ゴシック" w:eastAsia="ＭＳ ゴシック" w:hAnsi="ＭＳ ゴシック"/>
                <w:sz w:val="22"/>
                <w:szCs w:val="22"/>
              </w:rPr>
              <w:t>...</w:t>
            </w:r>
          </w:p>
        </w:tc>
        <w:tc>
          <w:tcPr>
            <w:tcW w:w="656" w:type="dxa"/>
            <w:shd w:val="clear" w:color="auto" w:fill="auto"/>
          </w:tcPr>
          <w:p w14:paraId="33B8C97C" w14:textId="69C45877"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5</w:t>
            </w:r>
          </w:p>
        </w:tc>
      </w:tr>
      <w:tr w:rsidR="00F1011D" w:rsidRPr="00F44780" w14:paraId="3390701F" w14:textId="77777777" w:rsidTr="00BD2831">
        <w:tc>
          <w:tcPr>
            <w:tcW w:w="8064" w:type="dxa"/>
            <w:shd w:val="clear" w:color="auto" w:fill="auto"/>
          </w:tcPr>
          <w:p w14:paraId="1E23CBC1" w14:textId="7394FE16"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３．１．８　小数点以下の端数処理....................................</w:t>
            </w:r>
            <w:r w:rsidR="00EF1BD9" w:rsidRPr="00F44780">
              <w:rPr>
                <w:rFonts w:ascii="ＭＳ ゴシック" w:eastAsia="ＭＳ ゴシック" w:hAnsi="ＭＳ ゴシック"/>
                <w:sz w:val="22"/>
                <w:szCs w:val="22"/>
              </w:rPr>
              <w:t>..</w:t>
            </w:r>
          </w:p>
        </w:tc>
        <w:tc>
          <w:tcPr>
            <w:tcW w:w="656" w:type="dxa"/>
            <w:shd w:val="clear" w:color="auto" w:fill="auto"/>
          </w:tcPr>
          <w:p w14:paraId="5E4C6375" w14:textId="2C82C15F"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5</w:t>
            </w:r>
          </w:p>
        </w:tc>
      </w:tr>
      <w:tr w:rsidR="00F1011D" w:rsidRPr="00F44780" w14:paraId="4BF2F7F6" w14:textId="77777777" w:rsidTr="00BD2831">
        <w:tc>
          <w:tcPr>
            <w:tcW w:w="8064" w:type="dxa"/>
            <w:shd w:val="clear" w:color="auto" w:fill="auto"/>
          </w:tcPr>
          <w:p w14:paraId="472A2F53" w14:textId="19626106"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３．２　助成対象経費</w:t>
            </w:r>
            <w:r w:rsidRPr="00F44780">
              <w:rPr>
                <w:rFonts w:ascii="ＭＳ ゴシック" w:eastAsia="ＭＳ ゴシック" w:hAnsi="ＭＳ ゴシック" w:hint="eastAsia"/>
                <w:sz w:val="22"/>
                <w:szCs w:val="22"/>
              </w:rPr>
              <w:t>..............................................</w:t>
            </w:r>
            <w:r w:rsidR="00EF1BD9" w:rsidRPr="00F44780">
              <w:rPr>
                <w:rFonts w:ascii="ＭＳ ゴシック" w:eastAsia="ＭＳ ゴシック" w:hAnsi="ＭＳ ゴシック"/>
                <w:sz w:val="22"/>
                <w:szCs w:val="22"/>
              </w:rPr>
              <w:t>....</w:t>
            </w:r>
          </w:p>
        </w:tc>
        <w:tc>
          <w:tcPr>
            <w:tcW w:w="656" w:type="dxa"/>
            <w:shd w:val="clear" w:color="auto" w:fill="auto"/>
          </w:tcPr>
          <w:p w14:paraId="386669BB" w14:textId="2F4121D2"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5</w:t>
            </w:r>
          </w:p>
        </w:tc>
      </w:tr>
      <w:tr w:rsidR="00F1011D" w:rsidRPr="00F44780" w14:paraId="30DF70CC" w14:textId="77777777" w:rsidTr="00BD2831">
        <w:tc>
          <w:tcPr>
            <w:tcW w:w="8064" w:type="dxa"/>
            <w:shd w:val="clear" w:color="auto" w:fill="auto"/>
          </w:tcPr>
          <w:p w14:paraId="431F67B7" w14:textId="77777777" w:rsidR="00F1011D" w:rsidRPr="00F44780" w:rsidRDefault="00F1011D" w:rsidP="00F44780">
            <w:pPr>
              <w:tabs>
                <w:tab w:val="left" w:pos="7938"/>
              </w:tabs>
              <w:rPr>
                <w:rFonts w:ascii="ＭＳ ゴシック" w:eastAsia="ＭＳ ゴシック" w:hAnsi="ＭＳ ゴシック"/>
                <w:sz w:val="22"/>
                <w:szCs w:val="22"/>
                <w:lang w:eastAsia="zh-TW"/>
              </w:rPr>
            </w:pPr>
          </w:p>
        </w:tc>
        <w:tc>
          <w:tcPr>
            <w:tcW w:w="656" w:type="dxa"/>
            <w:shd w:val="clear" w:color="auto" w:fill="auto"/>
          </w:tcPr>
          <w:p w14:paraId="26DABF09" w14:textId="77777777" w:rsidR="00F1011D" w:rsidRPr="00F44780" w:rsidRDefault="00F1011D" w:rsidP="00F44780">
            <w:pPr>
              <w:tabs>
                <w:tab w:val="left" w:pos="7938"/>
              </w:tabs>
              <w:jc w:val="right"/>
              <w:rPr>
                <w:rFonts w:ascii="ＭＳ ゴシック" w:eastAsia="ＭＳ ゴシック" w:hAnsi="ＭＳ ゴシック"/>
                <w:sz w:val="22"/>
                <w:szCs w:val="22"/>
              </w:rPr>
            </w:pPr>
          </w:p>
        </w:tc>
      </w:tr>
      <w:tr w:rsidR="00F1011D" w:rsidRPr="00F44780" w14:paraId="1671052C" w14:textId="77777777" w:rsidTr="00BD2831">
        <w:tc>
          <w:tcPr>
            <w:tcW w:w="8064" w:type="dxa"/>
            <w:shd w:val="clear" w:color="auto" w:fill="auto"/>
          </w:tcPr>
          <w:p w14:paraId="06F70240" w14:textId="4DA2DEC9"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４　その他</w:t>
            </w:r>
            <w:r w:rsidRPr="00F44780">
              <w:rPr>
                <w:rFonts w:ascii="ＭＳ ゴシック" w:eastAsia="ＭＳ ゴシック" w:hAnsi="ＭＳ ゴシック" w:hint="eastAsia"/>
                <w:sz w:val="22"/>
                <w:szCs w:val="22"/>
              </w:rPr>
              <w:t>.........................................................</w:t>
            </w:r>
            <w:r w:rsidR="00EF1BD9" w:rsidRPr="00F44780">
              <w:rPr>
                <w:rFonts w:ascii="ＭＳ ゴシック" w:eastAsia="ＭＳ ゴシック" w:hAnsi="ＭＳ ゴシック"/>
                <w:sz w:val="22"/>
                <w:szCs w:val="22"/>
              </w:rPr>
              <w:t>..</w:t>
            </w:r>
          </w:p>
        </w:tc>
        <w:tc>
          <w:tcPr>
            <w:tcW w:w="656" w:type="dxa"/>
            <w:shd w:val="clear" w:color="auto" w:fill="auto"/>
          </w:tcPr>
          <w:p w14:paraId="4D1E174F" w14:textId="70BB33A0"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6</w:t>
            </w:r>
          </w:p>
        </w:tc>
      </w:tr>
      <w:tr w:rsidR="00F1011D" w:rsidRPr="00F44780" w14:paraId="79CDA40F" w14:textId="77777777" w:rsidTr="00BD2831">
        <w:tc>
          <w:tcPr>
            <w:tcW w:w="8064" w:type="dxa"/>
            <w:shd w:val="clear" w:color="auto" w:fill="auto"/>
          </w:tcPr>
          <w:p w14:paraId="08E029CD" w14:textId="329EEA38"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４．１　実地調査</w:t>
            </w:r>
            <w:r w:rsidRPr="00F44780">
              <w:rPr>
                <w:rFonts w:ascii="ＭＳ ゴシック" w:eastAsia="ＭＳ ゴシック" w:hAnsi="ＭＳ ゴシック" w:hint="eastAsia"/>
                <w:sz w:val="22"/>
                <w:szCs w:val="22"/>
              </w:rPr>
              <w:t>...................................................</w:t>
            </w:r>
            <w:r w:rsidR="00EF1BD9" w:rsidRPr="00F44780">
              <w:rPr>
                <w:rFonts w:ascii="ＭＳ ゴシック" w:eastAsia="ＭＳ ゴシック" w:hAnsi="ＭＳ ゴシック"/>
                <w:sz w:val="22"/>
                <w:szCs w:val="22"/>
              </w:rPr>
              <w:t>...</w:t>
            </w:r>
          </w:p>
        </w:tc>
        <w:tc>
          <w:tcPr>
            <w:tcW w:w="656" w:type="dxa"/>
            <w:shd w:val="clear" w:color="auto" w:fill="auto"/>
          </w:tcPr>
          <w:p w14:paraId="1AB05586" w14:textId="58B8861F"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6</w:t>
            </w:r>
          </w:p>
        </w:tc>
      </w:tr>
      <w:tr w:rsidR="00F1011D" w:rsidRPr="00F44780" w14:paraId="4F113B56" w14:textId="77777777" w:rsidTr="00BD2831">
        <w:tc>
          <w:tcPr>
            <w:tcW w:w="8064" w:type="dxa"/>
            <w:shd w:val="clear" w:color="auto" w:fill="auto"/>
          </w:tcPr>
          <w:p w14:paraId="611BBDFF" w14:textId="4036A05E"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４．２　取得財産の管理（交付要綱第１０、１１項関係）................</w:t>
            </w:r>
            <w:r w:rsidR="00EF1BD9" w:rsidRPr="00F44780">
              <w:rPr>
                <w:rFonts w:ascii="ＭＳ ゴシック" w:eastAsia="ＭＳ ゴシック" w:hAnsi="ＭＳ ゴシック"/>
                <w:sz w:val="22"/>
                <w:szCs w:val="22"/>
              </w:rPr>
              <w:t>..</w:t>
            </w:r>
          </w:p>
        </w:tc>
        <w:tc>
          <w:tcPr>
            <w:tcW w:w="656" w:type="dxa"/>
            <w:shd w:val="clear" w:color="auto" w:fill="auto"/>
          </w:tcPr>
          <w:p w14:paraId="0054C4DE" w14:textId="39FE3CFC"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6</w:t>
            </w:r>
          </w:p>
        </w:tc>
      </w:tr>
      <w:tr w:rsidR="00F1011D" w:rsidRPr="00F44780" w14:paraId="4A07988E" w14:textId="77777777" w:rsidTr="00BD2831">
        <w:tc>
          <w:tcPr>
            <w:tcW w:w="8064" w:type="dxa"/>
            <w:shd w:val="clear" w:color="auto" w:fill="auto"/>
          </w:tcPr>
          <w:p w14:paraId="631E1F0B" w14:textId="12736ED8"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４．３　助成対象事業の中止又は廃止（交付要綱第９項関係）...........</w:t>
            </w:r>
            <w:r w:rsidR="00EF1BD9" w:rsidRPr="00F44780">
              <w:rPr>
                <w:rFonts w:ascii="ＭＳ ゴシック" w:eastAsia="ＭＳ ゴシック" w:hAnsi="ＭＳ ゴシック"/>
                <w:sz w:val="22"/>
                <w:szCs w:val="22"/>
              </w:rPr>
              <w:t>...</w:t>
            </w:r>
          </w:p>
        </w:tc>
        <w:tc>
          <w:tcPr>
            <w:tcW w:w="656" w:type="dxa"/>
            <w:shd w:val="clear" w:color="auto" w:fill="auto"/>
          </w:tcPr>
          <w:p w14:paraId="1599D831" w14:textId="697674B3"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6</w:t>
            </w:r>
          </w:p>
        </w:tc>
      </w:tr>
      <w:tr w:rsidR="00F1011D" w:rsidRPr="00F44780" w14:paraId="57103D92" w14:textId="77777777" w:rsidTr="00BD2831">
        <w:tc>
          <w:tcPr>
            <w:tcW w:w="8064" w:type="dxa"/>
            <w:shd w:val="clear" w:color="auto" w:fill="auto"/>
          </w:tcPr>
          <w:p w14:paraId="207467BD" w14:textId="73189322" w:rsidR="00F1011D" w:rsidRPr="00F44780" w:rsidRDefault="00F1011D"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４．４　助成金交付申請の取下げ（交付要綱第８項関係）.............</w:t>
            </w:r>
            <w:r w:rsidR="00EF1BD9" w:rsidRPr="00F44780">
              <w:rPr>
                <w:rFonts w:ascii="ＭＳ ゴシック" w:eastAsia="ＭＳ ゴシック" w:hAnsi="ＭＳ ゴシック"/>
                <w:sz w:val="22"/>
                <w:szCs w:val="22"/>
              </w:rPr>
              <w:t>.....</w:t>
            </w:r>
          </w:p>
        </w:tc>
        <w:tc>
          <w:tcPr>
            <w:tcW w:w="656" w:type="dxa"/>
            <w:shd w:val="clear" w:color="auto" w:fill="auto"/>
          </w:tcPr>
          <w:p w14:paraId="2CBC8392" w14:textId="0067D91D"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7</w:t>
            </w:r>
          </w:p>
        </w:tc>
      </w:tr>
      <w:tr w:rsidR="00F1011D" w:rsidRPr="00F44780" w14:paraId="5420B60B" w14:textId="77777777" w:rsidTr="00BD2831">
        <w:tc>
          <w:tcPr>
            <w:tcW w:w="8064" w:type="dxa"/>
            <w:shd w:val="clear" w:color="auto" w:fill="auto"/>
          </w:tcPr>
          <w:p w14:paraId="2516F976" w14:textId="4F0EC83B" w:rsidR="00F1011D" w:rsidRPr="00F44780" w:rsidRDefault="00F1011D"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４．５　事故報告（交付要綱第１２項関係）...........................</w:t>
            </w:r>
            <w:r w:rsidR="00EF1BD9" w:rsidRPr="00F44780">
              <w:rPr>
                <w:rFonts w:ascii="ＭＳ ゴシック" w:eastAsia="ＭＳ ゴシック" w:hAnsi="ＭＳ ゴシック"/>
                <w:sz w:val="22"/>
                <w:szCs w:val="22"/>
                <w:lang w:eastAsia="zh-TW"/>
              </w:rPr>
              <w:t>...</w:t>
            </w:r>
          </w:p>
        </w:tc>
        <w:tc>
          <w:tcPr>
            <w:tcW w:w="656" w:type="dxa"/>
            <w:shd w:val="clear" w:color="auto" w:fill="auto"/>
          </w:tcPr>
          <w:p w14:paraId="7D6CDB29" w14:textId="2B00D819"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7</w:t>
            </w:r>
          </w:p>
        </w:tc>
      </w:tr>
      <w:tr w:rsidR="00F1011D" w:rsidRPr="00F44780" w14:paraId="6825D740" w14:textId="77777777" w:rsidTr="00BD2831">
        <w:tc>
          <w:tcPr>
            <w:tcW w:w="8064" w:type="dxa"/>
            <w:shd w:val="clear" w:color="auto" w:fill="auto"/>
          </w:tcPr>
          <w:p w14:paraId="05F4B178" w14:textId="5ECF409C" w:rsidR="00F1011D" w:rsidRPr="00F44780" w:rsidRDefault="00EF1BD9"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４．６　遂行状況報告（交付要綱第１３項関係）......................</w:t>
            </w:r>
            <w:r w:rsidRPr="00F44780">
              <w:rPr>
                <w:rFonts w:ascii="ＭＳ ゴシック" w:eastAsia="ＭＳ ゴシック" w:hAnsi="ＭＳ ゴシック"/>
                <w:sz w:val="22"/>
                <w:szCs w:val="22"/>
                <w:lang w:eastAsia="zh-TW"/>
              </w:rPr>
              <w:t>....</w:t>
            </w:r>
          </w:p>
        </w:tc>
        <w:tc>
          <w:tcPr>
            <w:tcW w:w="656" w:type="dxa"/>
            <w:shd w:val="clear" w:color="auto" w:fill="auto"/>
          </w:tcPr>
          <w:p w14:paraId="17490A89" w14:textId="5A6EF127"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7</w:t>
            </w:r>
          </w:p>
        </w:tc>
      </w:tr>
      <w:tr w:rsidR="00F1011D" w:rsidRPr="00F44780" w14:paraId="3AD7B59C" w14:textId="77777777" w:rsidTr="00BD2831">
        <w:tc>
          <w:tcPr>
            <w:tcW w:w="8064" w:type="dxa"/>
            <w:shd w:val="clear" w:color="auto" w:fill="auto"/>
          </w:tcPr>
          <w:p w14:paraId="0EBF95E8" w14:textId="01A311D0" w:rsidR="00F1011D" w:rsidRPr="00F44780" w:rsidRDefault="00EF1BD9"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４．７　交付決定の取消し（交付要綱第１７項関係）..................</w:t>
            </w:r>
            <w:r w:rsidRPr="00F44780">
              <w:rPr>
                <w:rFonts w:ascii="ＭＳ ゴシック" w:eastAsia="ＭＳ ゴシック" w:hAnsi="ＭＳ ゴシック"/>
                <w:sz w:val="22"/>
                <w:szCs w:val="22"/>
              </w:rPr>
              <w:t>....</w:t>
            </w:r>
          </w:p>
        </w:tc>
        <w:tc>
          <w:tcPr>
            <w:tcW w:w="656" w:type="dxa"/>
            <w:shd w:val="clear" w:color="auto" w:fill="auto"/>
          </w:tcPr>
          <w:p w14:paraId="66E6AF15" w14:textId="6D2644A0"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7</w:t>
            </w:r>
          </w:p>
        </w:tc>
      </w:tr>
      <w:tr w:rsidR="00F1011D" w:rsidRPr="00F44780" w14:paraId="4A87C70B" w14:textId="77777777" w:rsidTr="00BD2831">
        <w:tc>
          <w:tcPr>
            <w:tcW w:w="8064" w:type="dxa"/>
            <w:shd w:val="clear" w:color="auto" w:fill="auto"/>
          </w:tcPr>
          <w:p w14:paraId="005EFA9E" w14:textId="5976E440" w:rsidR="00F1011D" w:rsidRPr="00F44780" w:rsidRDefault="00EF1BD9"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４．８　助成金の返還（交付要綱第１８項関係）.....................</w:t>
            </w:r>
            <w:r w:rsidRPr="00F44780">
              <w:rPr>
                <w:rFonts w:ascii="ＭＳ ゴシック" w:eastAsia="ＭＳ ゴシック" w:hAnsi="ＭＳ ゴシック"/>
                <w:sz w:val="22"/>
                <w:szCs w:val="22"/>
              </w:rPr>
              <w:t>.....</w:t>
            </w:r>
          </w:p>
        </w:tc>
        <w:tc>
          <w:tcPr>
            <w:tcW w:w="656" w:type="dxa"/>
            <w:shd w:val="clear" w:color="auto" w:fill="auto"/>
          </w:tcPr>
          <w:p w14:paraId="56C123D0" w14:textId="702397B2"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7</w:t>
            </w:r>
          </w:p>
        </w:tc>
      </w:tr>
      <w:tr w:rsidR="00F1011D" w:rsidRPr="00F44780" w14:paraId="7C0D4969" w14:textId="77777777" w:rsidTr="00BD2831">
        <w:tc>
          <w:tcPr>
            <w:tcW w:w="8064" w:type="dxa"/>
            <w:shd w:val="clear" w:color="auto" w:fill="auto"/>
          </w:tcPr>
          <w:p w14:paraId="55EBC91C" w14:textId="6C140233" w:rsidR="00F1011D" w:rsidRPr="00F44780" w:rsidRDefault="00EF1BD9"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４．９　情報の取扱い</w:t>
            </w:r>
            <w:r w:rsidRPr="00F44780">
              <w:rPr>
                <w:rFonts w:ascii="ＭＳ ゴシック" w:eastAsia="ＭＳ ゴシック" w:hAnsi="ＭＳ ゴシック" w:hint="eastAsia"/>
                <w:sz w:val="22"/>
                <w:szCs w:val="22"/>
              </w:rPr>
              <w:t>.............................................</w:t>
            </w:r>
            <w:r w:rsidRPr="00F44780">
              <w:rPr>
                <w:rFonts w:ascii="ＭＳ ゴシック" w:eastAsia="ＭＳ ゴシック" w:hAnsi="ＭＳ ゴシック"/>
                <w:sz w:val="22"/>
                <w:szCs w:val="22"/>
              </w:rPr>
              <w:t>.....</w:t>
            </w:r>
          </w:p>
        </w:tc>
        <w:tc>
          <w:tcPr>
            <w:tcW w:w="656" w:type="dxa"/>
            <w:shd w:val="clear" w:color="auto" w:fill="auto"/>
          </w:tcPr>
          <w:p w14:paraId="518F2863" w14:textId="207F8552"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7</w:t>
            </w:r>
          </w:p>
        </w:tc>
      </w:tr>
      <w:tr w:rsidR="00F1011D" w:rsidRPr="00F44780" w14:paraId="43E2C225" w14:textId="77777777" w:rsidTr="00BD2831">
        <w:tc>
          <w:tcPr>
            <w:tcW w:w="8064" w:type="dxa"/>
            <w:shd w:val="clear" w:color="auto" w:fill="auto"/>
          </w:tcPr>
          <w:p w14:paraId="24C62D1E" w14:textId="1FDFACE4" w:rsidR="00F1011D" w:rsidRPr="00F44780" w:rsidRDefault="00EF1BD9"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４．</w:t>
            </w:r>
            <w:r w:rsidRPr="00F44780">
              <w:rPr>
                <w:rFonts w:ascii="ＭＳ ゴシック" w:eastAsia="ＭＳ ゴシック" w:hAnsi="ＭＳ ゴシック" w:hint="eastAsia"/>
                <w:sz w:val="22"/>
                <w:szCs w:val="22"/>
              </w:rPr>
              <w:t>１０</w:t>
            </w:r>
            <w:r w:rsidRPr="00F44780">
              <w:rPr>
                <w:rFonts w:ascii="ＭＳ ゴシック" w:eastAsia="ＭＳ ゴシック" w:hAnsi="ＭＳ ゴシック" w:hint="eastAsia"/>
                <w:sz w:val="22"/>
                <w:szCs w:val="22"/>
                <w:lang w:eastAsia="zh-TW"/>
              </w:rPr>
              <w:t xml:space="preserve">　</w:t>
            </w:r>
            <w:r w:rsidRPr="00F44780">
              <w:rPr>
                <w:rFonts w:ascii="ＭＳ ゴシック" w:eastAsia="ＭＳ ゴシック" w:hAnsi="ＭＳ ゴシック" w:hint="eastAsia"/>
                <w:sz w:val="22"/>
                <w:szCs w:val="22"/>
              </w:rPr>
              <w:t>利用実績の報告.......................................</w:t>
            </w:r>
            <w:r w:rsidRPr="00F44780">
              <w:rPr>
                <w:rFonts w:ascii="ＭＳ ゴシック" w:eastAsia="ＭＳ ゴシック" w:hAnsi="ＭＳ ゴシック"/>
                <w:sz w:val="22"/>
                <w:szCs w:val="22"/>
              </w:rPr>
              <w:t>.......</w:t>
            </w:r>
          </w:p>
        </w:tc>
        <w:tc>
          <w:tcPr>
            <w:tcW w:w="656" w:type="dxa"/>
            <w:shd w:val="clear" w:color="auto" w:fill="auto"/>
          </w:tcPr>
          <w:p w14:paraId="61BDA7FF" w14:textId="572A65CB"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8</w:t>
            </w:r>
          </w:p>
        </w:tc>
      </w:tr>
      <w:tr w:rsidR="00F1011D" w:rsidRPr="00F44780" w14:paraId="2F28172E" w14:textId="77777777" w:rsidTr="00BD2831">
        <w:tc>
          <w:tcPr>
            <w:tcW w:w="8064" w:type="dxa"/>
            <w:shd w:val="clear" w:color="auto" w:fill="auto"/>
          </w:tcPr>
          <w:p w14:paraId="6D3EDD7B" w14:textId="0D189BAE" w:rsidR="00F1011D" w:rsidRPr="00F44780" w:rsidRDefault="00EF1BD9"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４．１１　反社会的勢力排除に関する誓約（交付要綱第１９項関係......</w:t>
            </w:r>
            <w:r w:rsidRPr="00F44780">
              <w:rPr>
                <w:rFonts w:ascii="ＭＳ ゴシック" w:eastAsia="ＭＳ ゴシック" w:hAnsi="ＭＳ ゴシック"/>
                <w:sz w:val="22"/>
                <w:szCs w:val="22"/>
              </w:rPr>
              <w:t>...</w:t>
            </w:r>
          </w:p>
        </w:tc>
        <w:tc>
          <w:tcPr>
            <w:tcW w:w="656" w:type="dxa"/>
            <w:shd w:val="clear" w:color="auto" w:fill="auto"/>
          </w:tcPr>
          <w:p w14:paraId="1FC3A1EF" w14:textId="108FEFC5" w:rsidR="00F1011D" w:rsidRPr="00F44780" w:rsidRDefault="00F1011D" w:rsidP="00F44780">
            <w:pPr>
              <w:tabs>
                <w:tab w:val="left" w:pos="7938"/>
              </w:tabs>
              <w:jc w:val="right"/>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1</w:t>
            </w:r>
            <w:r w:rsidR="00BB3441">
              <w:rPr>
                <w:rFonts w:ascii="ＭＳ ゴシック" w:eastAsia="ＭＳ ゴシック" w:hAnsi="ＭＳ ゴシック"/>
                <w:sz w:val="22"/>
                <w:szCs w:val="22"/>
              </w:rPr>
              <w:t>8</w:t>
            </w:r>
          </w:p>
        </w:tc>
      </w:tr>
      <w:tr w:rsidR="00F1011D" w:rsidRPr="00F44780" w14:paraId="747BE54F" w14:textId="77777777" w:rsidTr="00BD2831">
        <w:tc>
          <w:tcPr>
            <w:tcW w:w="8064" w:type="dxa"/>
            <w:shd w:val="clear" w:color="auto" w:fill="auto"/>
          </w:tcPr>
          <w:p w14:paraId="300E12E2" w14:textId="5432717B" w:rsidR="00F1011D" w:rsidRPr="00F44780" w:rsidRDefault="00B14624" w:rsidP="00F44780">
            <w:pPr>
              <w:tabs>
                <w:tab w:val="left" w:pos="7938"/>
              </w:tabs>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rPr>
              <w:t>記載事項変更届出書</w:t>
            </w:r>
            <w:r w:rsidR="00EF1BD9" w:rsidRPr="00F44780">
              <w:rPr>
                <w:rFonts w:ascii="ＭＳ ゴシック" w:eastAsia="ＭＳ ゴシック" w:hAnsi="ＭＳ ゴシック" w:hint="eastAsia"/>
                <w:sz w:val="22"/>
                <w:szCs w:val="22"/>
              </w:rPr>
              <w:t>....................................................</w:t>
            </w:r>
          </w:p>
        </w:tc>
        <w:tc>
          <w:tcPr>
            <w:tcW w:w="656" w:type="dxa"/>
            <w:shd w:val="clear" w:color="auto" w:fill="auto"/>
          </w:tcPr>
          <w:p w14:paraId="26F73368" w14:textId="7CEE15EE" w:rsidR="00F1011D" w:rsidRPr="00F44780" w:rsidRDefault="00BB3441" w:rsidP="00F44780">
            <w:pPr>
              <w:tabs>
                <w:tab w:val="left" w:pos="7938"/>
              </w:tabs>
              <w:jc w:val="right"/>
              <w:rPr>
                <w:rFonts w:ascii="ＭＳ ゴシック" w:eastAsia="ＭＳ ゴシック" w:hAnsi="ＭＳ ゴシック"/>
                <w:sz w:val="22"/>
                <w:szCs w:val="22"/>
              </w:rPr>
            </w:pPr>
            <w:r>
              <w:rPr>
                <w:rFonts w:ascii="ＭＳ ゴシック" w:eastAsia="ＭＳ ゴシック" w:hAnsi="ＭＳ ゴシック"/>
                <w:sz w:val="22"/>
                <w:szCs w:val="22"/>
              </w:rPr>
              <w:t>19</w:t>
            </w:r>
          </w:p>
        </w:tc>
      </w:tr>
      <w:tr w:rsidR="00F1011D" w:rsidRPr="00F44780" w14:paraId="3478C5BD" w14:textId="77777777" w:rsidTr="00BD2831">
        <w:tc>
          <w:tcPr>
            <w:tcW w:w="8064" w:type="dxa"/>
            <w:shd w:val="clear" w:color="auto" w:fill="auto"/>
          </w:tcPr>
          <w:p w14:paraId="5019014F" w14:textId="5896ECD6" w:rsidR="00F1011D" w:rsidRPr="00F44780" w:rsidRDefault="00EF1BD9"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別紙第１　処分を制限する財産..................................</w:t>
            </w:r>
            <w:r w:rsidRPr="00F44780">
              <w:rPr>
                <w:rFonts w:ascii="ＭＳ ゴシック" w:eastAsia="ＭＳ ゴシック" w:hAnsi="ＭＳ ゴシック"/>
                <w:sz w:val="22"/>
                <w:szCs w:val="22"/>
              </w:rPr>
              <w:t>......</w:t>
            </w:r>
            <w:r w:rsidR="00FE0547" w:rsidRPr="00F44780">
              <w:rPr>
                <w:rFonts w:ascii="ＭＳ ゴシック" w:eastAsia="ＭＳ ゴシック" w:hAnsi="ＭＳ ゴシック"/>
                <w:sz w:val="22"/>
                <w:szCs w:val="22"/>
              </w:rPr>
              <w:t xml:space="preserve">  </w:t>
            </w:r>
          </w:p>
        </w:tc>
        <w:tc>
          <w:tcPr>
            <w:tcW w:w="656" w:type="dxa"/>
            <w:shd w:val="clear" w:color="auto" w:fill="auto"/>
          </w:tcPr>
          <w:p w14:paraId="6A54060B" w14:textId="44802CF8" w:rsidR="00F1011D" w:rsidRPr="00F44780" w:rsidRDefault="00B14624" w:rsidP="00F44780">
            <w:pPr>
              <w:tabs>
                <w:tab w:val="left" w:pos="7938"/>
              </w:tabs>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20</w:t>
            </w:r>
          </w:p>
        </w:tc>
      </w:tr>
      <w:tr w:rsidR="00F1011D" w:rsidRPr="00F44780" w14:paraId="0FD1C177" w14:textId="77777777" w:rsidTr="00BD2831">
        <w:tc>
          <w:tcPr>
            <w:tcW w:w="8064" w:type="dxa"/>
            <w:shd w:val="clear" w:color="auto" w:fill="auto"/>
          </w:tcPr>
          <w:p w14:paraId="1846B329" w14:textId="56EFCC20" w:rsidR="00F1011D" w:rsidRPr="00F44780" w:rsidRDefault="00EF1BD9" w:rsidP="00F44780">
            <w:pPr>
              <w:tabs>
                <w:tab w:val="left" w:pos="7938"/>
              </w:tabs>
              <w:rPr>
                <w:rFonts w:ascii="ＭＳ ゴシック" w:eastAsia="ＭＳ ゴシック" w:hAnsi="ＭＳ ゴシック"/>
                <w:sz w:val="22"/>
                <w:szCs w:val="22"/>
              </w:rPr>
            </w:pPr>
            <w:r w:rsidRPr="00F44780">
              <w:rPr>
                <w:rFonts w:ascii="ＭＳ ゴシック" w:eastAsia="ＭＳ ゴシック" w:hAnsi="ＭＳ ゴシック" w:hint="eastAsia"/>
                <w:sz w:val="22"/>
                <w:szCs w:val="22"/>
              </w:rPr>
              <w:t>別紙第２　反社会的勢力排除に関する誓約事項...........................</w:t>
            </w:r>
          </w:p>
        </w:tc>
        <w:tc>
          <w:tcPr>
            <w:tcW w:w="656" w:type="dxa"/>
            <w:shd w:val="clear" w:color="auto" w:fill="auto"/>
          </w:tcPr>
          <w:p w14:paraId="6B53FB04" w14:textId="26598095" w:rsidR="00F1011D" w:rsidRPr="00F44780" w:rsidRDefault="00B14624" w:rsidP="00F44780">
            <w:pPr>
              <w:tabs>
                <w:tab w:val="left" w:pos="7938"/>
              </w:tabs>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21</w:t>
            </w:r>
          </w:p>
        </w:tc>
      </w:tr>
      <w:tr w:rsidR="00EF1BD9" w:rsidRPr="00F44780" w14:paraId="7E29BD74" w14:textId="77777777" w:rsidTr="00BD2831">
        <w:tc>
          <w:tcPr>
            <w:tcW w:w="8064" w:type="dxa"/>
            <w:shd w:val="clear" w:color="auto" w:fill="auto"/>
          </w:tcPr>
          <w:p w14:paraId="7CF7B331" w14:textId="58076F91" w:rsidR="00EF1BD9" w:rsidRPr="00F44780" w:rsidRDefault="00EF1BD9" w:rsidP="00F44780">
            <w:pPr>
              <w:tabs>
                <w:tab w:val="left" w:pos="7938"/>
              </w:tabs>
              <w:rPr>
                <w:rFonts w:ascii="ＭＳ ゴシック" w:eastAsia="ＭＳ ゴシック" w:hAnsi="ＭＳ ゴシック"/>
                <w:sz w:val="22"/>
                <w:szCs w:val="22"/>
                <w:lang w:eastAsia="zh-TW"/>
              </w:rPr>
            </w:pPr>
            <w:r w:rsidRPr="00F44780">
              <w:rPr>
                <w:rFonts w:ascii="ＭＳ ゴシック" w:eastAsia="ＭＳ ゴシック" w:hAnsi="ＭＳ ゴシック" w:hint="eastAsia"/>
                <w:sz w:val="22"/>
                <w:szCs w:val="22"/>
                <w:lang w:eastAsia="zh-TW"/>
              </w:rPr>
              <w:t>別紙第３　資産管理台帳.........................................</w:t>
            </w:r>
            <w:r w:rsidRPr="00F44780">
              <w:rPr>
                <w:rFonts w:ascii="ＭＳ ゴシック" w:eastAsia="ＭＳ ゴシック" w:hAnsi="ＭＳ ゴシック"/>
                <w:sz w:val="22"/>
                <w:szCs w:val="22"/>
                <w:lang w:eastAsia="zh-TW"/>
              </w:rPr>
              <w:t>......</w:t>
            </w:r>
          </w:p>
        </w:tc>
        <w:tc>
          <w:tcPr>
            <w:tcW w:w="656" w:type="dxa"/>
            <w:shd w:val="clear" w:color="auto" w:fill="auto"/>
          </w:tcPr>
          <w:p w14:paraId="45A24B26" w14:textId="5EE2DAF9" w:rsidR="00EF1BD9" w:rsidRPr="00F44780" w:rsidRDefault="00B14624" w:rsidP="00F44780">
            <w:pPr>
              <w:tabs>
                <w:tab w:val="left" w:pos="7938"/>
              </w:tabs>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22</w:t>
            </w:r>
          </w:p>
        </w:tc>
      </w:tr>
    </w:tbl>
    <w:p w14:paraId="5E13E53E" w14:textId="77777777" w:rsidR="003B6E85" w:rsidRPr="00C8254F" w:rsidRDefault="003B6E85" w:rsidP="00D76AF2">
      <w:pPr>
        <w:tabs>
          <w:tab w:val="left" w:pos="7938"/>
        </w:tabs>
        <w:rPr>
          <w:rFonts w:ascii="ＭＳ ゴシック" w:eastAsia="ＭＳ ゴシック" w:hAnsi="ＭＳ ゴシック"/>
          <w:sz w:val="22"/>
          <w:szCs w:val="22"/>
        </w:rPr>
      </w:pPr>
      <w:r w:rsidRPr="00413E54">
        <w:rPr>
          <w:rFonts w:ascii="ＭＳ ゴシック" w:eastAsia="ＭＳ ゴシック" w:hAnsi="ＭＳ ゴシック"/>
          <w:sz w:val="22"/>
          <w:szCs w:val="22"/>
          <w:lang w:eastAsia="zh-TW"/>
        </w:rPr>
        <w:br w:type="page"/>
      </w:r>
    </w:p>
    <w:p w14:paraId="3C4E5CB5" w14:textId="77777777" w:rsidR="00832B69" w:rsidRPr="00C8254F" w:rsidRDefault="00832B69" w:rsidP="00832B69">
      <w:pPr>
        <w:tabs>
          <w:tab w:val="left" w:pos="1446"/>
        </w:tabs>
        <w:jc w:val="center"/>
        <w:rPr>
          <w:rFonts w:ascii="ＭＳ ゴシック" w:eastAsia="ＭＳ ゴシック" w:hAnsi="ＭＳ ゴシック"/>
          <w:b/>
          <w:sz w:val="24"/>
          <w:u w:val="single"/>
        </w:rPr>
      </w:pPr>
      <w:r w:rsidRPr="00C8254F">
        <w:rPr>
          <w:rFonts w:ascii="ＭＳ ゴシック" w:eastAsia="ＭＳ ゴシック" w:hAnsi="ＭＳ ゴシック" w:hint="eastAsia"/>
          <w:b/>
          <w:sz w:val="24"/>
          <w:u w:val="single"/>
        </w:rPr>
        <w:t>本事務・経理処理事項書について</w:t>
      </w:r>
    </w:p>
    <w:p w14:paraId="254755C9" w14:textId="77777777" w:rsidR="003B6E85" w:rsidRPr="00C8254F" w:rsidRDefault="003B6E85" w:rsidP="003B6E85">
      <w:pPr>
        <w:tabs>
          <w:tab w:val="left" w:pos="1446"/>
        </w:tabs>
        <w:rPr>
          <w:rFonts w:ascii="ＭＳ ゴシック" w:eastAsia="ＭＳ ゴシック" w:hAnsi="ＭＳ ゴシック"/>
          <w:sz w:val="22"/>
          <w:szCs w:val="22"/>
        </w:rPr>
      </w:pPr>
    </w:p>
    <w:p w14:paraId="3CB2C52E" w14:textId="77777777" w:rsidR="003B6E85" w:rsidRPr="00C8254F" w:rsidRDefault="003B6E85" w:rsidP="003B6E85">
      <w:pPr>
        <w:tabs>
          <w:tab w:val="left" w:pos="1446"/>
        </w:tabs>
        <w:rPr>
          <w:rFonts w:ascii="ＭＳ ゴシック" w:eastAsia="ＭＳ ゴシック" w:hAnsi="ＭＳ ゴシック"/>
          <w:sz w:val="22"/>
          <w:szCs w:val="22"/>
        </w:rPr>
      </w:pPr>
    </w:p>
    <w:p w14:paraId="3143424A" w14:textId="77777777" w:rsidR="00832B69" w:rsidRDefault="00832B69" w:rsidP="00832B69">
      <w:pPr>
        <w:tabs>
          <w:tab w:val="left" w:pos="1446"/>
        </w:tabs>
        <w:ind w:firstLineChars="100" w:firstLine="2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本事務・経理処理事項書（以下「マニュアル」という。）は、</w:t>
      </w:r>
      <w:r w:rsidR="006C5F76">
        <w:rPr>
          <w:rFonts w:ascii="ＭＳ ゴシック" w:eastAsia="ＭＳ ゴシック" w:hAnsi="ＭＳ ゴシック" w:hint="eastAsia"/>
          <w:sz w:val="22"/>
          <w:szCs w:val="22"/>
        </w:rPr>
        <w:t>生放送字幕番組普及促進助成金</w:t>
      </w:r>
      <w:r w:rsidRPr="003433EF">
        <w:rPr>
          <w:rFonts w:ascii="ＭＳ ゴシック" w:eastAsia="ＭＳ ゴシック" w:hAnsi="ＭＳ ゴシック" w:hint="eastAsia"/>
          <w:sz w:val="22"/>
          <w:szCs w:val="22"/>
        </w:rPr>
        <w:t>の交付決定を受け</w:t>
      </w:r>
      <w:r w:rsidR="00F24763">
        <w:rPr>
          <w:rFonts w:ascii="ＭＳ ゴシック" w:eastAsia="ＭＳ ゴシック" w:hAnsi="ＭＳ ゴシック" w:hint="eastAsia"/>
          <w:sz w:val="22"/>
          <w:szCs w:val="22"/>
        </w:rPr>
        <w:t>る</w:t>
      </w:r>
      <w:r w:rsidRPr="003433EF">
        <w:rPr>
          <w:rFonts w:ascii="ＭＳ ゴシック" w:eastAsia="ＭＳ ゴシック" w:hAnsi="ＭＳ ゴシック" w:hint="eastAsia"/>
          <w:sz w:val="22"/>
          <w:szCs w:val="22"/>
        </w:rPr>
        <w:t>助成対象事業者が、適正に助成対象事業を実施するにあたり、行うべき事項及び注意点をまとめたものです。</w:t>
      </w:r>
    </w:p>
    <w:p w14:paraId="1A6D0884" w14:textId="310E45B3" w:rsidR="00966381" w:rsidRPr="00966381" w:rsidRDefault="00966381" w:rsidP="00832B69">
      <w:pPr>
        <w:tabs>
          <w:tab w:val="left" w:pos="1446"/>
        </w:tabs>
        <w:ind w:firstLineChars="100" w:firstLine="220"/>
        <w:rPr>
          <w:rFonts w:ascii="ＭＳ ゴシック" w:eastAsia="ＭＳ ゴシック" w:hAnsi="ＭＳ ゴシック"/>
          <w:sz w:val="22"/>
          <w:szCs w:val="22"/>
        </w:rPr>
      </w:pPr>
      <w:r w:rsidRPr="00966381">
        <w:rPr>
          <w:rFonts w:ascii="ＭＳ ゴシック" w:eastAsia="ＭＳ ゴシック" w:hAnsi="ＭＳ ゴシック" w:hint="eastAsia"/>
          <w:sz w:val="22"/>
          <w:szCs w:val="22"/>
        </w:rPr>
        <w:t>様式は、別途制定する「交付要綱」を参照してください。様式の添付資料で書式を定めているものは、別途提供します。</w:t>
      </w:r>
    </w:p>
    <w:p w14:paraId="7C52DCC8" w14:textId="77777777" w:rsidR="00274C97" w:rsidRPr="00C8254F" w:rsidRDefault="00274C97" w:rsidP="00274C97">
      <w:pPr>
        <w:ind w:leftChars="114" w:left="239" w:firstLineChars="100" w:firstLine="220"/>
        <w:rPr>
          <w:rFonts w:ascii="ＭＳ ゴシック" w:eastAsia="ＭＳ ゴシック" w:hAnsi="ＭＳ ゴシック"/>
          <w:color w:val="000000"/>
          <w:sz w:val="22"/>
          <w:szCs w:val="22"/>
        </w:rPr>
      </w:pPr>
    </w:p>
    <w:p w14:paraId="11ECE4F0" w14:textId="77777777" w:rsidR="003B6E85" w:rsidRPr="00C8254F" w:rsidRDefault="003B6E85" w:rsidP="003B6E85">
      <w:pPr>
        <w:tabs>
          <w:tab w:val="left" w:pos="1446"/>
        </w:tabs>
        <w:rPr>
          <w:rFonts w:ascii="ＭＳ ゴシック" w:eastAsia="ＭＳ ゴシック" w:hAnsi="ＭＳ ゴシック"/>
          <w:sz w:val="22"/>
          <w:szCs w:val="22"/>
        </w:rPr>
      </w:pPr>
    </w:p>
    <w:p w14:paraId="48177D77" w14:textId="77777777" w:rsidR="003B6E85" w:rsidRPr="00C8254F" w:rsidRDefault="003B6E85" w:rsidP="003B6E85">
      <w:pPr>
        <w:tabs>
          <w:tab w:val="left" w:pos="1446"/>
        </w:tabs>
        <w:rPr>
          <w:rFonts w:ascii="ＭＳ ゴシック" w:eastAsia="ＭＳ ゴシック" w:hAnsi="ＭＳ ゴシック"/>
          <w:sz w:val="22"/>
          <w:szCs w:val="22"/>
        </w:rPr>
      </w:pPr>
    </w:p>
    <w:p w14:paraId="48351380" w14:textId="77777777" w:rsidR="003B6E85" w:rsidRPr="00C8254F" w:rsidRDefault="003B6E85" w:rsidP="003B6E85">
      <w:pPr>
        <w:tabs>
          <w:tab w:val="left" w:pos="1446"/>
        </w:tabs>
        <w:rPr>
          <w:rFonts w:ascii="ＭＳ ゴシック" w:eastAsia="ＭＳ ゴシック" w:hAnsi="ＭＳ ゴシック"/>
          <w:sz w:val="22"/>
          <w:szCs w:val="22"/>
        </w:rPr>
      </w:pPr>
    </w:p>
    <w:p w14:paraId="3739E41A" w14:textId="77777777" w:rsidR="003B6E85" w:rsidRPr="00C8254F" w:rsidRDefault="003B6E85" w:rsidP="003B6E85">
      <w:pPr>
        <w:tabs>
          <w:tab w:val="left" w:pos="1446"/>
        </w:tabs>
        <w:rPr>
          <w:rFonts w:ascii="ＭＳ ゴシック" w:eastAsia="ＭＳ ゴシック" w:hAnsi="ＭＳ ゴシック"/>
          <w:sz w:val="22"/>
          <w:szCs w:val="22"/>
        </w:rPr>
      </w:pPr>
    </w:p>
    <w:p w14:paraId="42F081AD" w14:textId="77777777" w:rsidR="003B6E85" w:rsidRPr="00C8254F" w:rsidRDefault="003B6E85" w:rsidP="003B6E85">
      <w:pPr>
        <w:tabs>
          <w:tab w:val="left" w:pos="1446"/>
        </w:tabs>
        <w:rPr>
          <w:rFonts w:ascii="ＭＳ ゴシック" w:eastAsia="ＭＳ ゴシック" w:hAnsi="ＭＳ ゴシック"/>
          <w:sz w:val="22"/>
          <w:szCs w:val="22"/>
        </w:rPr>
      </w:pPr>
    </w:p>
    <w:p w14:paraId="1FABA796" w14:textId="77777777" w:rsidR="003B6E85" w:rsidRPr="00C8254F" w:rsidRDefault="003B6E85" w:rsidP="003B6E85">
      <w:pPr>
        <w:tabs>
          <w:tab w:val="left" w:pos="1446"/>
        </w:tabs>
        <w:rPr>
          <w:rFonts w:ascii="ＭＳ ゴシック" w:eastAsia="ＭＳ ゴシック" w:hAnsi="ＭＳ ゴシック"/>
          <w:sz w:val="22"/>
          <w:szCs w:val="22"/>
        </w:rPr>
      </w:pPr>
    </w:p>
    <w:p w14:paraId="1748E1E3" w14:textId="77777777" w:rsidR="003B6E85" w:rsidRPr="00C8254F" w:rsidRDefault="003B6E85" w:rsidP="003B6E85">
      <w:pPr>
        <w:tabs>
          <w:tab w:val="left" w:pos="1446"/>
        </w:tabs>
        <w:rPr>
          <w:rFonts w:ascii="ＭＳ ゴシック" w:eastAsia="ＭＳ ゴシック" w:hAnsi="ＭＳ ゴシック"/>
          <w:sz w:val="22"/>
          <w:szCs w:val="22"/>
        </w:rPr>
      </w:pPr>
    </w:p>
    <w:p w14:paraId="620E8460" w14:textId="77777777" w:rsidR="003B6E85" w:rsidRPr="00C8254F" w:rsidRDefault="003B6E85" w:rsidP="003B6E85">
      <w:pPr>
        <w:tabs>
          <w:tab w:val="left" w:pos="1446"/>
        </w:tabs>
        <w:rPr>
          <w:rFonts w:ascii="ＭＳ ゴシック" w:eastAsia="ＭＳ ゴシック" w:hAnsi="ＭＳ ゴシック"/>
          <w:sz w:val="22"/>
          <w:szCs w:val="22"/>
        </w:rPr>
      </w:pPr>
    </w:p>
    <w:p w14:paraId="61F93894" w14:textId="77777777" w:rsidR="003B6E85" w:rsidRPr="00C8254F" w:rsidRDefault="003B6E85" w:rsidP="003B6E85">
      <w:pPr>
        <w:tabs>
          <w:tab w:val="left" w:pos="1446"/>
        </w:tabs>
        <w:rPr>
          <w:rFonts w:ascii="ＭＳ ゴシック" w:eastAsia="ＭＳ ゴシック" w:hAnsi="ＭＳ ゴシック"/>
          <w:sz w:val="22"/>
          <w:szCs w:val="22"/>
        </w:rPr>
      </w:pPr>
    </w:p>
    <w:p w14:paraId="30FC8093" w14:textId="77777777" w:rsidR="003B6E85" w:rsidRPr="00C8254F" w:rsidRDefault="003B6E85" w:rsidP="003B6E85">
      <w:pPr>
        <w:tabs>
          <w:tab w:val="left" w:pos="1446"/>
        </w:tabs>
        <w:rPr>
          <w:rFonts w:ascii="ＭＳ ゴシック" w:eastAsia="ＭＳ ゴシック" w:hAnsi="ＭＳ ゴシック"/>
          <w:sz w:val="22"/>
          <w:szCs w:val="22"/>
        </w:rPr>
      </w:pPr>
    </w:p>
    <w:p w14:paraId="61DD5613" w14:textId="77777777" w:rsidR="003B6E85" w:rsidRPr="00C8254F" w:rsidRDefault="003B6E85" w:rsidP="003B6E85">
      <w:pPr>
        <w:tabs>
          <w:tab w:val="left" w:pos="1446"/>
        </w:tabs>
        <w:rPr>
          <w:rFonts w:ascii="ＭＳ ゴシック" w:eastAsia="ＭＳ ゴシック" w:hAnsi="ＭＳ ゴシック"/>
          <w:sz w:val="22"/>
          <w:szCs w:val="22"/>
        </w:rPr>
      </w:pPr>
    </w:p>
    <w:p w14:paraId="033C0C78" w14:textId="77777777" w:rsidR="003B6E85" w:rsidRPr="00C8254F" w:rsidRDefault="003B6E85" w:rsidP="003B6E85">
      <w:pPr>
        <w:tabs>
          <w:tab w:val="left" w:pos="1446"/>
        </w:tabs>
        <w:rPr>
          <w:rFonts w:ascii="ＭＳ ゴシック" w:eastAsia="ＭＳ ゴシック" w:hAnsi="ＭＳ ゴシック"/>
          <w:sz w:val="22"/>
          <w:szCs w:val="22"/>
        </w:rPr>
      </w:pPr>
    </w:p>
    <w:p w14:paraId="31B70AD9" w14:textId="77777777" w:rsidR="003B6E85" w:rsidRPr="00C8254F" w:rsidRDefault="003B6E85" w:rsidP="003B6E85">
      <w:pPr>
        <w:tabs>
          <w:tab w:val="left" w:pos="1446"/>
        </w:tabs>
        <w:rPr>
          <w:rFonts w:ascii="ＭＳ ゴシック" w:eastAsia="ＭＳ ゴシック" w:hAnsi="ＭＳ ゴシック"/>
          <w:sz w:val="22"/>
          <w:szCs w:val="22"/>
        </w:rPr>
      </w:pPr>
    </w:p>
    <w:p w14:paraId="5627E39A" w14:textId="77777777" w:rsidR="003B6E85" w:rsidRPr="00C8254F" w:rsidRDefault="003B6E85" w:rsidP="003B6E85">
      <w:pPr>
        <w:tabs>
          <w:tab w:val="left" w:pos="1446"/>
        </w:tabs>
        <w:rPr>
          <w:rFonts w:ascii="ＭＳ ゴシック" w:eastAsia="ＭＳ ゴシック" w:hAnsi="ＭＳ ゴシック"/>
          <w:sz w:val="22"/>
          <w:szCs w:val="22"/>
        </w:rPr>
      </w:pPr>
    </w:p>
    <w:p w14:paraId="53536156" w14:textId="77777777" w:rsidR="003B6E85" w:rsidRPr="00C8254F" w:rsidRDefault="003B6E85" w:rsidP="003B6E85">
      <w:pPr>
        <w:tabs>
          <w:tab w:val="left" w:pos="1446"/>
        </w:tabs>
        <w:rPr>
          <w:rFonts w:ascii="ＭＳ ゴシック" w:eastAsia="ＭＳ ゴシック" w:hAnsi="ＭＳ ゴシック"/>
          <w:sz w:val="22"/>
          <w:szCs w:val="22"/>
        </w:rPr>
      </w:pPr>
    </w:p>
    <w:p w14:paraId="40CA0AA4" w14:textId="77777777" w:rsidR="003B6E85" w:rsidRPr="00C8254F" w:rsidRDefault="003B6E85" w:rsidP="003B6E85">
      <w:pPr>
        <w:tabs>
          <w:tab w:val="left" w:pos="1446"/>
        </w:tabs>
        <w:rPr>
          <w:rFonts w:ascii="ＭＳ ゴシック" w:eastAsia="ＭＳ ゴシック" w:hAnsi="ＭＳ ゴシック"/>
          <w:sz w:val="22"/>
          <w:szCs w:val="22"/>
        </w:rPr>
      </w:pPr>
    </w:p>
    <w:p w14:paraId="22070CB9" w14:textId="77777777" w:rsidR="003B6E85" w:rsidRPr="00C8254F" w:rsidRDefault="003B6E85" w:rsidP="003B6E85">
      <w:pPr>
        <w:tabs>
          <w:tab w:val="left" w:pos="1446"/>
        </w:tabs>
        <w:rPr>
          <w:rFonts w:ascii="ＭＳ ゴシック" w:eastAsia="ＭＳ ゴシック" w:hAnsi="ＭＳ ゴシック"/>
          <w:sz w:val="22"/>
          <w:szCs w:val="22"/>
        </w:rPr>
      </w:pPr>
    </w:p>
    <w:p w14:paraId="037FD234" w14:textId="77777777" w:rsidR="003B6E85" w:rsidRPr="00C8254F" w:rsidRDefault="003B6E85" w:rsidP="003B6E85">
      <w:pPr>
        <w:tabs>
          <w:tab w:val="left" w:pos="1446"/>
        </w:tabs>
        <w:rPr>
          <w:rFonts w:ascii="ＭＳ ゴシック" w:eastAsia="ＭＳ ゴシック" w:hAnsi="ＭＳ ゴシック"/>
          <w:sz w:val="22"/>
          <w:szCs w:val="22"/>
        </w:rPr>
      </w:pPr>
    </w:p>
    <w:p w14:paraId="59AFC2D2" w14:textId="77777777" w:rsidR="003B6E85" w:rsidRPr="00C8254F" w:rsidRDefault="003B6E85" w:rsidP="003B6E85">
      <w:pPr>
        <w:tabs>
          <w:tab w:val="left" w:pos="1446"/>
        </w:tabs>
        <w:rPr>
          <w:rFonts w:ascii="ＭＳ ゴシック" w:eastAsia="ＭＳ ゴシック" w:hAnsi="ＭＳ ゴシック"/>
          <w:sz w:val="22"/>
          <w:szCs w:val="22"/>
        </w:rPr>
      </w:pPr>
    </w:p>
    <w:p w14:paraId="46D1D964" w14:textId="77777777" w:rsidR="003B6E85" w:rsidRPr="00C8254F" w:rsidRDefault="003B6E85" w:rsidP="003B6E85">
      <w:pPr>
        <w:tabs>
          <w:tab w:val="left" w:pos="1446"/>
        </w:tabs>
        <w:rPr>
          <w:rFonts w:ascii="ＭＳ ゴシック" w:eastAsia="ＭＳ ゴシック" w:hAnsi="ＭＳ ゴシック"/>
          <w:sz w:val="22"/>
          <w:szCs w:val="22"/>
        </w:rPr>
      </w:pPr>
    </w:p>
    <w:p w14:paraId="7B8DA8C4" w14:textId="77777777" w:rsidR="003B6E85" w:rsidRPr="003433EF" w:rsidRDefault="003B6E85" w:rsidP="0086256D">
      <w:pPr>
        <w:tabs>
          <w:tab w:val="left" w:pos="1446"/>
        </w:tabs>
        <w:ind w:left="240" w:hangingChars="109" w:hanging="240"/>
        <w:outlineLvl w:val="0"/>
        <w:rPr>
          <w:rFonts w:ascii="ＭＳ ゴシック" w:eastAsia="ＭＳ ゴシック" w:hAnsi="ＭＳ ゴシック"/>
          <w:b/>
          <w:sz w:val="28"/>
          <w:szCs w:val="28"/>
        </w:rPr>
      </w:pPr>
      <w:r w:rsidRPr="00C8254F">
        <w:rPr>
          <w:rFonts w:ascii="ＭＳ ゴシック" w:eastAsia="ＭＳ ゴシック" w:hAnsi="ＭＳ ゴシック"/>
          <w:sz w:val="22"/>
          <w:szCs w:val="22"/>
        </w:rPr>
        <w:br w:type="page"/>
      </w:r>
      <w:r w:rsidRPr="003433EF">
        <w:rPr>
          <w:rFonts w:ascii="ＭＳ ゴシック" w:eastAsia="ＭＳ ゴシック" w:hAnsi="ＭＳ ゴシック" w:hint="eastAsia"/>
          <w:b/>
          <w:sz w:val="28"/>
          <w:szCs w:val="28"/>
        </w:rPr>
        <w:lastRenderedPageBreak/>
        <w:t xml:space="preserve">１　</w:t>
      </w:r>
      <w:bookmarkStart w:id="0" w:name="_Hlk31376352"/>
      <w:r w:rsidR="006C5F76">
        <w:rPr>
          <w:rFonts w:ascii="ＭＳ ゴシック" w:eastAsia="ＭＳ ゴシック" w:hAnsi="ＭＳ ゴシック" w:hint="eastAsia"/>
          <w:b/>
          <w:sz w:val="28"/>
          <w:szCs w:val="28"/>
        </w:rPr>
        <w:t>生放送字幕番組</w:t>
      </w:r>
      <w:bookmarkEnd w:id="0"/>
      <w:r w:rsidR="006C5F76">
        <w:rPr>
          <w:rFonts w:ascii="ＭＳ ゴシック" w:eastAsia="ＭＳ ゴシック" w:hAnsi="ＭＳ ゴシック" w:hint="eastAsia"/>
          <w:b/>
          <w:sz w:val="28"/>
          <w:szCs w:val="28"/>
        </w:rPr>
        <w:t>普及促進助成金</w:t>
      </w:r>
      <w:r w:rsidRPr="003433EF">
        <w:rPr>
          <w:rFonts w:ascii="ＭＳ ゴシック" w:eastAsia="ＭＳ ゴシック" w:hAnsi="ＭＳ ゴシック" w:hint="eastAsia"/>
          <w:b/>
          <w:sz w:val="28"/>
          <w:szCs w:val="28"/>
        </w:rPr>
        <w:t>事業の概要</w:t>
      </w:r>
    </w:p>
    <w:p w14:paraId="0490666F" w14:textId="77777777" w:rsidR="003B6E85" w:rsidRPr="003433EF" w:rsidRDefault="003B6E85" w:rsidP="0086256D">
      <w:pPr>
        <w:tabs>
          <w:tab w:val="left" w:pos="1446"/>
        </w:tabs>
        <w:outlineLvl w:val="1"/>
        <w:rPr>
          <w:rFonts w:ascii="ＭＳ ゴシック" w:eastAsia="ＭＳ ゴシック" w:hAnsi="ＭＳ ゴシック"/>
          <w:b/>
          <w:sz w:val="24"/>
        </w:rPr>
      </w:pPr>
      <w:r w:rsidRPr="003433EF">
        <w:rPr>
          <w:rFonts w:ascii="ＭＳ ゴシック" w:eastAsia="ＭＳ ゴシック" w:hAnsi="ＭＳ ゴシック" w:hint="eastAsia"/>
          <w:b/>
          <w:sz w:val="24"/>
        </w:rPr>
        <w:t>１．１　制度の目的</w:t>
      </w:r>
      <w:r w:rsidR="00D605AB">
        <w:rPr>
          <w:rFonts w:ascii="ＭＳ ゴシック" w:eastAsia="ＭＳ ゴシック" w:hAnsi="ＭＳ ゴシック" w:hint="eastAsia"/>
          <w:b/>
          <w:sz w:val="24"/>
        </w:rPr>
        <w:t>（交付要綱第２項関係）</w:t>
      </w:r>
    </w:p>
    <w:p w14:paraId="32B67449" w14:textId="77777777" w:rsidR="003B6E85" w:rsidRPr="003433EF" w:rsidRDefault="003B6E85" w:rsidP="003B6E85">
      <w:pPr>
        <w:tabs>
          <w:tab w:val="left" w:pos="1446"/>
        </w:tabs>
        <w:ind w:leftChars="104" w:left="218" w:firstLineChars="100" w:firstLine="220"/>
        <w:rPr>
          <w:rFonts w:ascii="ＭＳ ゴシック" w:eastAsia="ＭＳ ゴシック" w:hAnsi="ＭＳ ゴシック"/>
          <w:spacing w:val="5"/>
          <w:sz w:val="22"/>
          <w:szCs w:val="22"/>
        </w:rPr>
      </w:pPr>
      <w:r w:rsidRPr="003433EF">
        <w:rPr>
          <w:rFonts w:ascii="ＭＳ ゴシック" w:eastAsia="ＭＳ ゴシック" w:hAnsi="ＭＳ ゴシック" w:hint="eastAsia"/>
          <w:sz w:val="22"/>
          <w:szCs w:val="22"/>
        </w:rPr>
        <w:t>本助成金は、</w:t>
      </w:r>
      <w:r w:rsidR="00DE1AF9" w:rsidRPr="00DE1AF9">
        <w:rPr>
          <w:rFonts w:ascii="ＭＳ ゴシック" w:eastAsia="ＭＳ ゴシック" w:hAnsi="ＭＳ ゴシック" w:hint="eastAsia"/>
          <w:sz w:val="22"/>
          <w:szCs w:val="22"/>
        </w:rPr>
        <w:t>生放送字幕番組</w:t>
      </w:r>
      <w:r w:rsidR="00F92D83" w:rsidRPr="003433EF">
        <w:rPr>
          <w:rFonts w:ascii="ＭＳ ゴシック" w:eastAsia="ＭＳ ゴシック" w:hAnsi="ＭＳ ゴシック" w:hint="eastAsia"/>
          <w:sz w:val="22"/>
          <w:szCs w:val="22"/>
        </w:rPr>
        <w:t>の普及</w:t>
      </w:r>
      <w:r w:rsidR="00F36461" w:rsidRPr="003433EF">
        <w:rPr>
          <w:rFonts w:ascii="ＭＳ ゴシック" w:eastAsia="ＭＳ ゴシック" w:hAnsi="ＭＳ ゴシック" w:hint="eastAsia"/>
          <w:sz w:val="22"/>
          <w:szCs w:val="22"/>
        </w:rPr>
        <w:t>に資する機器の</w:t>
      </w:r>
      <w:r w:rsidR="00626592">
        <w:rPr>
          <w:rFonts w:ascii="ＭＳ ゴシック" w:eastAsia="ＭＳ ゴシック" w:hAnsi="ＭＳ ゴシック" w:hint="eastAsia"/>
          <w:sz w:val="22"/>
          <w:szCs w:val="22"/>
        </w:rPr>
        <w:t>整備</w:t>
      </w:r>
      <w:r w:rsidR="00F36461" w:rsidRPr="003433EF">
        <w:rPr>
          <w:rFonts w:ascii="ＭＳ ゴシック" w:eastAsia="ＭＳ ゴシック" w:hAnsi="ＭＳ ゴシック" w:hint="eastAsia"/>
          <w:sz w:val="22"/>
          <w:szCs w:val="22"/>
        </w:rPr>
        <w:t>に必要な資金について、国立研究開発法人情報通信研究機構（以下「</w:t>
      </w:r>
      <w:r w:rsidRPr="003433EF">
        <w:rPr>
          <w:rFonts w:ascii="ＭＳ ゴシック" w:eastAsia="ＭＳ ゴシック" w:hAnsi="ＭＳ ゴシック" w:hint="eastAsia"/>
          <w:sz w:val="22"/>
          <w:szCs w:val="22"/>
        </w:rPr>
        <w:t>機構</w:t>
      </w:r>
      <w:r w:rsidR="00F36461" w:rsidRPr="003433EF">
        <w:rPr>
          <w:rFonts w:ascii="ＭＳ ゴシック" w:eastAsia="ＭＳ ゴシック" w:hAnsi="ＭＳ ゴシック" w:hint="eastAsia"/>
          <w:sz w:val="22"/>
          <w:szCs w:val="22"/>
        </w:rPr>
        <w:t>」という。）</w:t>
      </w:r>
      <w:r w:rsidRPr="003433EF">
        <w:rPr>
          <w:rFonts w:ascii="ＭＳ ゴシック" w:eastAsia="ＭＳ ゴシック" w:hAnsi="ＭＳ ゴシック" w:hint="eastAsia"/>
          <w:sz w:val="22"/>
          <w:szCs w:val="22"/>
        </w:rPr>
        <w:t>が予算の範囲内で必要な助成措置を講ずることにより、通信・放送役務の利用に関する</w:t>
      </w:r>
      <w:r w:rsidR="00626592">
        <w:rPr>
          <w:rFonts w:ascii="ＭＳ ゴシック" w:eastAsia="ＭＳ ゴシック" w:hAnsi="ＭＳ ゴシック" w:cs="ＭＳ 明朝" w:hint="eastAsia"/>
          <w:sz w:val="22"/>
          <w:szCs w:val="22"/>
        </w:rPr>
        <w:t>身体障害者</w:t>
      </w:r>
      <w:r w:rsidRPr="003433EF">
        <w:rPr>
          <w:rFonts w:ascii="ＭＳ ゴシック" w:eastAsia="ＭＳ ゴシック" w:hAnsi="ＭＳ ゴシック" w:hint="eastAsia"/>
          <w:sz w:val="22"/>
          <w:szCs w:val="22"/>
        </w:rPr>
        <w:t>の利便の増進に資することを目的としています。</w:t>
      </w:r>
    </w:p>
    <w:p w14:paraId="1C97E4B2" w14:textId="77777777" w:rsidR="003B6E85" w:rsidRPr="003433EF" w:rsidRDefault="003B6E85" w:rsidP="003B6E85">
      <w:pPr>
        <w:tabs>
          <w:tab w:val="left" w:pos="1446"/>
        </w:tabs>
        <w:rPr>
          <w:rFonts w:ascii="ＭＳ ゴシック" w:eastAsia="ＭＳ ゴシック" w:hAnsi="ＭＳ ゴシック"/>
        </w:rPr>
      </w:pPr>
    </w:p>
    <w:p w14:paraId="0A2D41C8" w14:textId="77777777" w:rsidR="003B6E85" w:rsidRPr="003433EF" w:rsidRDefault="003B6E85" w:rsidP="0086256D">
      <w:pPr>
        <w:tabs>
          <w:tab w:val="left" w:pos="1446"/>
        </w:tabs>
        <w:outlineLvl w:val="1"/>
        <w:rPr>
          <w:rFonts w:ascii="ＭＳ ゴシック" w:eastAsia="ＭＳ ゴシック" w:hAnsi="ＭＳ ゴシック"/>
          <w:b/>
          <w:sz w:val="24"/>
        </w:rPr>
      </w:pPr>
      <w:r w:rsidRPr="003433EF">
        <w:rPr>
          <w:rFonts w:ascii="ＭＳ ゴシック" w:eastAsia="ＭＳ ゴシック" w:hAnsi="ＭＳ ゴシック" w:hint="eastAsia"/>
          <w:b/>
          <w:sz w:val="24"/>
        </w:rPr>
        <w:t>１．２　助成金について</w:t>
      </w:r>
    </w:p>
    <w:p w14:paraId="05414337" w14:textId="77777777" w:rsidR="003B6E85" w:rsidRPr="003433EF" w:rsidRDefault="003B6E85" w:rsidP="003B6E85">
      <w:pPr>
        <w:tabs>
          <w:tab w:val="left" w:pos="1446"/>
        </w:tabs>
        <w:ind w:leftChars="104" w:left="218" w:firstLineChars="100" w:firstLine="2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本助成金は、国からの補助金を原資とし、機構が</w:t>
      </w:r>
      <w:r w:rsidR="003B004A" w:rsidRPr="003433EF">
        <w:rPr>
          <w:rFonts w:ascii="ＭＳ ゴシック" w:eastAsia="ＭＳ ゴシック" w:hAnsi="ＭＳ ゴシック" w:hint="eastAsia"/>
          <w:sz w:val="22"/>
          <w:szCs w:val="22"/>
        </w:rPr>
        <w:t>公募を行い、</w:t>
      </w:r>
      <w:r w:rsidRPr="003433EF">
        <w:rPr>
          <w:rFonts w:ascii="ＭＳ ゴシック" w:eastAsia="ＭＳ ゴシック" w:hAnsi="ＭＳ ゴシック" w:hint="eastAsia"/>
          <w:sz w:val="22"/>
          <w:szCs w:val="22"/>
        </w:rPr>
        <w:t>採択した事業に対しその資金の一部を助成するものです。</w:t>
      </w:r>
    </w:p>
    <w:p w14:paraId="33BC593E" w14:textId="77777777" w:rsidR="003B6E85" w:rsidRPr="00C8254F" w:rsidRDefault="003B6E85" w:rsidP="003B6E85">
      <w:pPr>
        <w:tabs>
          <w:tab w:val="left" w:pos="1446"/>
        </w:tabs>
        <w:ind w:leftChars="104" w:left="218" w:firstLineChars="100" w:firstLine="2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助成対象事業の実施に際しては、助成金の財源が国民から徴収された税金、その他</w:t>
      </w:r>
      <w:r w:rsidRPr="00C8254F">
        <w:rPr>
          <w:rFonts w:ascii="ＭＳ ゴシック" w:eastAsia="ＭＳ ゴシック" w:hAnsi="ＭＳ ゴシック" w:hint="eastAsia"/>
          <w:sz w:val="22"/>
          <w:szCs w:val="22"/>
        </w:rPr>
        <w:t>の貴重な財産でまかなわれるものであることに留意し、法律の定め及び助成金の交付の目的にしたがって、誠実に助成対象事業を実施していただく必要があります。</w:t>
      </w:r>
    </w:p>
    <w:p w14:paraId="5BB86535" w14:textId="77777777" w:rsidR="003B6E85" w:rsidRPr="00C8254F" w:rsidRDefault="003B6E85" w:rsidP="003B6E85">
      <w:pPr>
        <w:tabs>
          <w:tab w:val="left" w:pos="1446"/>
        </w:tabs>
        <w:ind w:leftChars="104" w:left="218" w:firstLineChars="100" w:firstLine="220"/>
        <w:rPr>
          <w:rFonts w:ascii="ＭＳ ゴシック" w:eastAsia="ＭＳ ゴシック" w:hAnsi="ＭＳ ゴシック"/>
          <w:sz w:val="22"/>
          <w:szCs w:val="22"/>
        </w:rPr>
      </w:pPr>
    </w:p>
    <w:p w14:paraId="4C0F793F" w14:textId="77777777" w:rsidR="003B6E85" w:rsidRDefault="00401B6A" w:rsidP="009C534A">
      <w:pPr>
        <w:tabs>
          <w:tab w:val="left" w:pos="1446"/>
        </w:tabs>
        <w:ind w:leftChars="104" w:left="218" w:firstLineChars="100" w:firstLine="210"/>
        <w:jc w:val="center"/>
      </w:pPr>
      <w:r>
        <w:pict w14:anchorId="60316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0pt">
            <v:imagedata r:id="rId10" o:title=""/>
          </v:shape>
        </w:pict>
      </w:r>
    </w:p>
    <w:p w14:paraId="08AB3B4F" w14:textId="77777777" w:rsidR="009C534A" w:rsidRPr="00C8254F" w:rsidRDefault="009C534A" w:rsidP="009C534A">
      <w:pPr>
        <w:tabs>
          <w:tab w:val="left" w:pos="1446"/>
        </w:tabs>
        <w:ind w:leftChars="104" w:left="218" w:firstLineChars="100" w:firstLine="220"/>
        <w:jc w:val="center"/>
        <w:rPr>
          <w:rFonts w:ascii="ＭＳ ゴシック" w:eastAsia="ＭＳ ゴシック" w:hAnsi="ＭＳ ゴシック"/>
          <w:sz w:val="22"/>
          <w:szCs w:val="22"/>
        </w:rPr>
      </w:pPr>
    </w:p>
    <w:p w14:paraId="2C0EFBE0" w14:textId="77777777" w:rsidR="003B6E85" w:rsidRPr="00C8254F" w:rsidRDefault="003B6E85" w:rsidP="0086256D">
      <w:pPr>
        <w:ind w:left="723" w:hangingChars="300" w:hanging="723"/>
        <w:outlineLvl w:val="1"/>
        <w:rPr>
          <w:rFonts w:ascii="ＭＳ ゴシック" w:eastAsia="ＭＳ ゴシック" w:hAnsi="ＭＳ ゴシック"/>
          <w:b/>
          <w:sz w:val="24"/>
        </w:rPr>
      </w:pPr>
      <w:r w:rsidRPr="00C8254F">
        <w:rPr>
          <w:rFonts w:ascii="ＭＳ ゴシック" w:eastAsia="ＭＳ ゴシック" w:hAnsi="ＭＳ ゴシック" w:hint="eastAsia"/>
          <w:b/>
          <w:sz w:val="24"/>
        </w:rPr>
        <w:t>１．３　助成対象事業者の義務</w:t>
      </w:r>
    </w:p>
    <w:p w14:paraId="55E1805D" w14:textId="27554EAB" w:rsidR="003B6E85" w:rsidRPr="00C8254F" w:rsidRDefault="003B6E85" w:rsidP="003B6E85">
      <w:pPr>
        <w:tabs>
          <w:tab w:val="left" w:pos="1446"/>
        </w:tabs>
        <w:ind w:leftChars="104" w:left="218"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事業者は、機関（助成対象事業者）内の責任体制の明確化、適正な運営・管理の基盤となる環境の整備、不正使用等防止のための処置の実施等、助成対象事業を適正に運営・管理するための機関管理（管理体制）を整備しなければなりません。また、助成対象事業の実施に際しては、本</w:t>
      </w:r>
      <w:r w:rsidR="00EB6AE7">
        <w:rPr>
          <w:rFonts w:ascii="ＭＳ ゴシック" w:eastAsia="ＭＳ ゴシック" w:hAnsi="ＭＳ ゴシック" w:hint="eastAsia"/>
          <w:sz w:val="22"/>
          <w:szCs w:val="22"/>
        </w:rPr>
        <w:t>事項書</w:t>
      </w:r>
      <w:r w:rsidRPr="00C8254F">
        <w:rPr>
          <w:rFonts w:ascii="ＭＳ ゴシック" w:eastAsia="ＭＳ ゴシック" w:hAnsi="ＭＳ ゴシック" w:hint="eastAsia"/>
          <w:sz w:val="22"/>
          <w:szCs w:val="22"/>
        </w:rPr>
        <w:t>、助成金交付要綱、助成金交付申請書、助成金交付決定通知書に記載された交付決定の内容及びこれに付された条件に</w:t>
      </w:r>
      <w:r w:rsidR="00F24763">
        <w:rPr>
          <w:rFonts w:ascii="ＭＳ ゴシック" w:eastAsia="ＭＳ ゴシック" w:hAnsi="ＭＳ ゴシック" w:hint="eastAsia"/>
          <w:sz w:val="22"/>
          <w:szCs w:val="22"/>
        </w:rPr>
        <w:t>従</w:t>
      </w:r>
      <w:r w:rsidRPr="00C8254F">
        <w:rPr>
          <w:rFonts w:ascii="ＭＳ ゴシック" w:eastAsia="ＭＳ ゴシック" w:hAnsi="ＭＳ ゴシック" w:hint="eastAsia"/>
          <w:sz w:val="22"/>
          <w:szCs w:val="22"/>
        </w:rPr>
        <w:t>うほか、補助金等に係る予算の執行の適正化に関する法律（</w:t>
      </w:r>
      <w:r w:rsidR="00F62443">
        <w:rPr>
          <w:rFonts w:ascii="ＭＳ ゴシック" w:eastAsia="ＭＳ ゴシック" w:hAnsi="ＭＳ ゴシック" w:hint="eastAsia"/>
          <w:sz w:val="22"/>
          <w:szCs w:val="22"/>
        </w:rPr>
        <w:t>以下「</w:t>
      </w:r>
      <w:r w:rsidRPr="00C8254F">
        <w:rPr>
          <w:rFonts w:ascii="ＭＳ ゴシック" w:eastAsia="ＭＳ ゴシック" w:hAnsi="ＭＳ ゴシック" w:hint="eastAsia"/>
          <w:sz w:val="22"/>
          <w:szCs w:val="22"/>
        </w:rPr>
        <w:t>適正化法</w:t>
      </w:r>
      <w:r w:rsidR="00F62443">
        <w:rPr>
          <w:rFonts w:ascii="ＭＳ ゴシック" w:eastAsia="ＭＳ ゴシック" w:hAnsi="ＭＳ ゴシック" w:hint="eastAsia"/>
          <w:sz w:val="22"/>
          <w:szCs w:val="22"/>
        </w:rPr>
        <w:t>」という。</w:t>
      </w:r>
      <w:r w:rsidRPr="00C8254F">
        <w:rPr>
          <w:rFonts w:ascii="ＭＳ ゴシック" w:eastAsia="ＭＳ ゴシック" w:hAnsi="ＭＳ ゴシック" w:hint="eastAsia"/>
          <w:sz w:val="22"/>
          <w:szCs w:val="22"/>
        </w:rPr>
        <w:t>）の規定に基づいて適正に助成対象事業を実施する必要があります。</w:t>
      </w:r>
    </w:p>
    <w:p w14:paraId="47064E45" w14:textId="77777777" w:rsidR="003B6E85" w:rsidRPr="00C8254F" w:rsidRDefault="003B6E85" w:rsidP="00F24763">
      <w:pPr>
        <w:ind w:leftChars="117" w:left="246" w:firstLineChars="86" w:firstLine="189"/>
        <w:jc w:val="left"/>
        <w:rPr>
          <w:rFonts w:ascii="ＭＳ ゴシック" w:eastAsia="ＭＳ ゴシック" w:hAnsi="ＭＳ ゴシック"/>
          <w:b/>
          <w:sz w:val="22"/>
          <w:szCs w:val="22"/>
        </w:rPr>
      </w:pPr>
      <w:r w:rsidRPr="00C8254F">
        <w:rPr>
          <w:rFonts w:ascii="ＭＳ ゴシック" w:eastAsia="ＭＳ ゴシック" w:hAnsi="ＭＳ ゴシック" w:hint="eastAsia"/>
          <w:sz w:val="22"/>
          <w:szCs w:val="22"/>
        </w:rPr>
        <w:t>なお、これらの規定に反したと機構が認める場合は、交付決定を取り消す場合があります。</w:t>
      </w:r>
      <w:r w:rsidR="007E7E38">
        <w:rPr>
          <w:rFonts w:ascii="ＭＳ ゴシック" w:eastAsia="ＭＳ ゴシック" w:hAnsi="ＭＳ ゴシック"/>
          <w:b/>
          <w:sz w:val="22"/>
          <w:szCs w:val="22"/>
        </w:rPr>
      </w:r>
      <w:r w:rsidR="007E7E38">
        <w:rPr>
          <w:rFonts w:ascii="ＭＳ ゴシック" w:eastAsia="ＭＳ ゴシック" w:hAnsi="ＭＳ ゴシック"/>
          <w:b/>
          <w:sz w:val="22"/>
          <w:szCs w:val="22"/>
        </w:rPr>
        <w:pict w14:anchorId="4CDEA260">
          <v:rect id="_x0000_s3313" style="width:438.5pt;height:104.7pt;mso-left-percent:-10001;mso-top-percent:-10001;mso-position-horizontal:absolute;mso-position-horizontal-relative:char;mso-position-vertical:absolute;mso-position-vertical-relative:line;mso-left-percent:-10001;mso-top-percent:-10001" fillcolor="#ff9">
            <v:textbox style="mso-next-textbox:#_x0000_s3313" inset="5.85pt,.7pt,5.85pt,.7pt">
              <w:txbxContent>
                <w:p w14:paraId="5FC7A98D" w14:textId="77777777" w:rsidR="00F1497B" w:rsidRDefault="00F1497B" w:rsidP="003B6E85">
                  <w:pPr>
                    <w:rPr>
                      <w:rFonts w:ascii="ＭＳ ゴシック" w:eastAsia="ＭＳ ゴシック" w:hAnsi="ＭＳ ゴシック"/>
                      <w:lang w:eastAsia="zh-TW"/>
                    </w:rPr>
                  </w:pPr>
                  <w:r>
                    <w:rPr>
                      <w:rFonts w:ascii="ＭＳ ゴシック" w:eastAsia="ＭＳ ゴシック" w:hAnsi="ＭＳ ゴシック" w:hint="eastAsia"/>
                      <w:lang w:eastAsia="zh-TW"/>
                    </w:rPr>
                    <w:t>＜根拠法令等＞</w:t>
                  </w:r>
                </w:p>
                <w:p w14:paraId="09C06C0E" w14:textId="77777777" w:rsidR="00F1497B" w:rsidRPr="003433EF" w:rsidRDefault="00F1497B" w:rsidP="003B6E85">
                  <w:pPr>
                    <w:rPr>
                      <w:rFonts w:ascii="ＭＳ ゴシック" w:eastAsia="ＭＳ ゴシック" w:hAnsi="ＭＳ ゴシック"/>
                      <w:lang w:eastAsia="zh-TW"/>
                    </w:rPr>
                  </w:pPr>
                  <w:r>
                    <w:rPr>
                      <w:rFonts w:ascii="ＭＳ ゴシック" w:eastAsia="ＭＳ ゴシック" w:hAnsi="ＭＳ ゴシック" w:hint="eastAsia"/>
                      <w:lang w:eastAsia="zh-TW"/>
                    </w:rPr>
                    <w:t>1</w:t>
                  </w:r>
                  <w:r w:rsidRPr="003433EF">
                    <w:rPr>
                      <w:rFonts w:ascii="ＭＳ ゴシック" w:eastAsia="ＭＳ ゴシック" w:hAnsi="ＭＳ ゴシック" w:hint="eastAsia"/>
                      <w:lang w:eastAsia="zh-TW"/>
                    </w:rPr>
                    <w:t>.国立研究開発法人情報通信研究機構法（平成１１年１２月２２日法律第１６２号）</w:t>
                  </w:r>
                </w:p>
                <w:p w14:paraId="35FE02CB" w14:textId="77777777" w:rsidR="00F1497B" w:rsidRPr="003433EF" w:rsidRDefault="00F1497B" w:rsidP="000922A8">
                  <w:pPr>
                    <w:ind w:left="210" w:hangingChars="100" w:hanging="210"/>
                    <w:rPr>
                      <w:rFonts w:ascii="ＭＳ ゴシック" w:eastAsia="ＭＳ ゴシック" w:hAnsi="ＭＳ ゴシック"/>
                    </w:rPr>
                  </w:pPr>
                  <w:r w:rsidRPr="003433EF">
                    <w:rPr>
                      <w:rFonts w:ascii="ＭＳ ゴシック" w:eastAsia="ＭＳ ゴシック" w:hAnsi="ＭＳ ゴシック" w:hint="eastAsia"/>
                    </w:rPr>
                    <w:t>2.補助金等に係る予算の執行の適正化に関する法律（昭和３０年法律第１７９号）</w:t>
                  </w:r>
                </w:p>
                <w:p w14:paraId="6CBDF7F1" w14:textId="77777777" w:rsidR="00F1497B" w:rsidRPr="003433EF" w:rsidRDefault="00F1497B" w:rsidP="003B6E85">
                  <w:pPr>
                    <w:rPr>
                      <w:rFonts w:ascii="ＭＳ ゴシック" w:eastAsia="ＭＳ ゴシック" w:hAnsi="ＭＳ ゴシック"/>
                    </w:rPr>
                  </w:pPr>
                  <w:r w:rsidRPr="003433EF">
                    <w:rPr>
                      <w:rFonts w:ascii="ＭＳ ゴシック" w:eastAsia="ＭＳ ゴシック" w:hAnsi="ＭＳ ゴシック" w:hint="eastAsia"/>
                    </w:rPr>
                    <w:t>3.補助金等に係る予算の執行の適正化に関する法律施行令（昭和３０年政令第２５５号）</w:t>
                  </w:r>
                </w:p>
                <w:p w14:paraId="4EDDBC5B" w14:textId="77777777" w:rsidR="00F1497B" w:rsidRPr="003433EF" w:rsidRDefault="00F1497B" w:rsidP="00AB4C14">
                  <w:pPr>
                    <w:ind w:left="141" w:hangingChars="67" w:hanging="141"/>
                    <w:rPr>
                      <w:rFonts w:ascii="ＭＳ ゴシック" w:eastAsia="ＭＳ ゴシック" w:hAnsi="ＭＳ ゴシック"/>
                      <w:kern w:val="0"/>
                      <w:szCs w:val="21"/>
                    </w:rPr>
                  </w:pPr>
                  <w:r w:rsidRPr="003433EF">
                    <w:rPr>
                      <w:rFonts w:ascii="ＭＳ ゴシック" w:eastAsia="ＭＳ ゴシック" w:hAnsi="ＭＳ ゴシック" w:hint="eastAsia"/>
                    </w:rPr>
                    <w:t>4.</w:t>
                  </w:r>
                  <w:r w:rsidRPr="003433EF">
                    <w:rPr>
                      <w:rFonts w:ascii="ＭＳ ゴシック" w:eastAsia="ＭＳ ゴシック" w:hAnsi="ＭＳ ゴシック" w:hint="eastAsia"/>
                      <w:szCs w:val="21"/>
                    </w:rPr>
                    <w:t>国立研究開発法人情報通信研究機構通信・放送身体障害者利用円滑化事業の実施に必要な資金に係る助成金の交付業務に関する規程</w:t>
                  </w:r>
                  <w:bookmarkStart w:id="1" w:name="_Hlk31377977"/>
                  <w:r w:rsidRPr="003433EF">
                    <w:rPr>
                      <w:rFonts w:ascii="ＭＳ ゴシック" w:eastAsia="ＭＳ ゴシック" w:hAnsi="ＭＳ ゴシック" w:hint="eastAsia"/>
                      <w:szCs w:val="21"/>
                    </w:rPr>
                    <w:t>（</w:t>
                  </w:r>
                  <w:r w:rsidRPr="003433EF">
                    <w:rPr>
                      <w:rFonts w:ascii="ＭＳ ゴシック" w:eastAsia="ＭＳ ゴシック" w:hAnsi="ＭＳ ゴシック" w:hint="eastAsia"/>
                      <w:kern w:val="0"/>
                      <w:szCs w:val="21"/>
                    </w:rPr>
                    <w:t>平成</w:t>
                  </w:r>
                  <w:r>
                    <w:rPr>
                      <w:rFonts w:ascii="ＭＳ ゴシック" w:eastAsia="ＭＳ ゴシック" w:hAnsi="ＭＳ ゴシック" w:hint="eastAsia"/>
                      <w:kern w:val="0"/>
                      <w:szCs w:val="21"/>
                    </w:rPr>
                    <w:t>１６</w:t>
                  </w:r>
                  <w:r w:rsidRPr="003433EF">
                    <w:rPr>
                      <w:rFonts w:ascii="ＭＳ ゴシック" w:eastAsia="ＭＳ ゴシック" w:hAnsi="ＭＳ ゴシック" w:hint="eastAsia"/>
                      <w:kern w:val="0"/>
                      <w:szCs w:val="21"/>
                    </w:rPr>
                    <w:t>年</w:t>
                  </w:r>
                  <w:r>
                    <w:rPr>
                      <w:rFonts w:ascii="ＭＳ ゴシック" w:eastAsia="ＭＳ ゴシック" w:hAnsi="ＭＳ ゴシック" w:hint="eastAsia"/>
                      <w:kern w:val="0"/>
                      <w:szCs w:val="21"/>
                    </w:rPr>
                    <w:t>４</w:t>
                  </w:r>
                  <w:r w:rsidRPr="003433EF">
                    <w:rPr>
                      <w:rFonts w:ascii="ＭＳ ゴシック" w:eastAsia="ＭＳ ゴシック" w:hAnsi="ＭＳ ゴシック" w:hint="eastAsia"/>
                      <w:kern w:val="0"/>
                      <w:szCs w:val="21"/>
                    </w:rPr>
                    <w:t>月</w:t>
                  </w:r>
                  <w:r>
                    <w:rPr>
                      <w:rFonts w:ascii="ＭＳ ゴシック" w:eastAsia="ＭＳ ゴシック" w:hAnsi="ＭＳ ゴシック" w:hint="eastAsia"/>
                      <w:kern w:val="0"/>
                      <w:szCs w:val="21"/>
                    </w:rPr>
                    <w:t>１</w:t>
                  </w:r>
                  <w:r w:rsidRPr="003433EF">
                    <w:rPr>
                      <w:rFonts w:ascii="ＭＳ ゴシック" w:eastAsia="ＭＳ ゴシック" w:hAnsi="ＭＳ ゴシック" w:hint="eastAsia"/>
                      <w:kern w:val="0"/>
                      <w:szCs w:val="21"/>
                    </w:rPr>
                    <w:t>日</w:t>
                  </w:r>
                  <w:r>
                    <w:rPr>
                      <w:rFonts w:ascii="ＭＳ ゴシック" w:eastAsia="ＭＳ ゴシック" w:hAnsi="ＭＳ ゴシック" w:hint="eastAsia"/>
                      <w:kern w:val="0"/>
                      <w:szCs w:val="21"/>
                    </w:rPr>
                    <w:t>０４</w:t>
                  </w:r>
                  <w:r w:rsidRPr="003433EF">
                    <w:rPr>
                      <w:rFonts w:ascii="ＭＳ ゴシック" w:eastAsia="ＭＳ ゴシック" w:hAnsi="ＭＳ ゴシック" w:hint="eastAsia"/>
                      <w:kern w:val="0"/>
                      <w:szCs w:val="21"/>
                    </w:rPr>
                    <w:t>規程第</w:t>
                  </w:r>
                  <w:r>
                    <w:rPr>
                      <w:rFonts w:ascii="ＭＳ ゴシック" w:eastAsia="ＭＳ ゴシック" w:hAnsi="ＭＳ ゴシック" w:hint="eastAsia"/>
                      <w:kern w:val="0"/>
                      <w:szCs w:val="21"/>
                    </w:rPr>
                    <w:t>９２</w:t>
                  </w:r>
                  <w:r w:rsidRPr="003433EF">
                    <w:rPr>
                      <w:rFonts w:ascii="ＭＳ ゴシック" w:eastAsia="ＭＳ ゴシック" w:hAnsi="ＭＳ ゴシック" w:hint="eastAsia"/>
                      <w:kern w:val="0"/>
                      <w:szCs w:val="21"/>
                    </w:rPr>
                    <w:t>号）</w:t>
                  </w:r>
                  <w:bookmarkEnd w:id="1"/>
                </w:p>
                <w:p w14:paraId="2B8FC6CD" w14:textId="77777777" w:rsidR="00F1497B" w:rsidRPr="003433EF" w:rsidRDefault="00F1497B" w:rsidP="00AB4C14">
                  <w:pPr>
                    <w:ind w:firstLineChars="100" w:firstLine="210"/>
                    <w:rPr>
                      <w:rFonts w:ascii="ＭＳ ゴシック" w:eastAsia="ＭＳ ゴシック" w:hAnsi="ＭＳ ゴシック"/>
                      <w:lang w:eastAsia="zh-TW"/>
                    </w:rPr>
                  </w:pPr>
                  <w:r w:rsidRPr="003433EF">
                    <w:rPr>
                      <w:rFonts w:ascii="ＭＳ ゴシック" w:eastAsia="ＭＳ ゴシック" w:hAnsi="ＭＳ ゴシック" w:hint="eastAsia"/>
                      <w:szCs w:val="21"/>
                      <w:lang w:eastAsia="zh-TW"/>
                    </w:rPr>
                    <w:t>別記</w:t>
                  </w:r>
                  <w:r>
                    <w:rPr>
                      <w:rFonts w:ascii="ＭＳ ゴシック" w:eastAsia="ＭＳ ゴシック" w:hAnsi="ＭＳ ゴシック" w:hint="eastAsia"/>
                      <w:szCs w:val="21"/>
                      <w:lang w:eastAsia="zh-TW"/>
                    </w:rPr>
                    <w:t>4</w:t>
                  </w:r>
                  <w:r w:rsidRPr="003433EF">
                    <w:rPr>
                      <w:rFonts w:ascii="ＭＳ ゴシック" w:eastAsia="ＭＳ ゴシック" w:hAnsi="ＭＳ ゴシック" w:hint="eastAsia"/>
                      <w:szCs w:val="21"/>
                      <w:lang w:eastAsia="zh-TW"/>
                    </w:rPr>
                    <w:t xml:space="preserve">　</w:t>
                  </w:r>
                  <w:r>
                    <w:rPr>
                      <w:rFonts w:ascii="ＭＳ ゴシック" w:eastAsia="ＭＳ ゴシック" w:hAnsi="ＭＳ ゴシック" w:hint="eastAsia"/>
                      <w:szCs w:val="21"/>
                      <w:lang w:eastAsia="zh-TW"/>
                    </w:rPr>
                    <w:t>生放送字幕</w:t>
                  </w:r>
                  <w:r w:rsidRPr="003433EF">
                    <w:rPr>
                      <w:rFonts w:ascii="ＭＳ ゴシック" w:eastAsia="ＭＳ ゴシック" w:hAnsi="ＭＳ ゴシック" w:hint="eastAsia"/>
                      <w:szCs w:val="21"/>
                      <w:lang w:eastAsia="zh-TW"/>
                    </w:rPr>
                    <w:t>番組普及促進助成金交付要綱</w:t>
                  </w:r>
                </w:p>
              </w:txbxContent>
            </v:textbox>
            <w10:anchorlock/>
          </v:rect>
        </w:pict>
      </w:r>
    </w:p>
    <w:p w14:paraId="57F588C7" w14:textId="77777777" w:rsidR="00244D33" w:rsidRDefault="00244D33" w:rsidP="003B6E85">
      <w:pPr>
        <w:ind w:left="723" w:hangingChars="300" w:hanging="723"/>
        <w:rPr>
          <w:rFonts w:ascii="ＭＳ ゴシック" w:eastAsia="ＭＳ ゴシック" w:hAnsi="ＭＳ ゴシック"/>
          <w:b/>
          <w:sz w:val="24"/>
        </w:rPr>
      </w:pPr>
    </w:p>
    <w:p w14:paraId="018D20B9" w14:textId="77777777" w:rsidR="003B6E85" w:rsidRPr="003433EF" w:rsidRDefault="003B6E85" w:rsidP="0086256D">
      <w:pPr>
        <w:ind w:left="723" w:hangingChars="300" w:hanging="723"/>
        <w:outlineLvl w:val="1"/>
        <w:rPr>
          <w:rFonts w:ascii="ＭＳ ゴシック" w:eastAsia="ＭＳ ゴシック" w:hAnsi="ＭＳ ゴシック"/>
          <w:b/>
          <w:sz w:val="24"/>
        </w:rPr>
      </w:pPr>
      <w:r w:rsidRPr="003433EF">
        <w:rPr>
          <w:rFonts w:ascii="ＭＳ ゴシック" w:eastAsia="ＭＳ ゴシック" w:hAnsi="ＭＳ ゴシック" w:hint="eastAsia"/>
          <w:b/>
          <w:sz w:val="24"/>
        </w:rPr>
        <w:t>１．４　事業の</w:t>
      </w:r>
      <w:r w:rsidR="00CF195B" w:rsidRPr="003433EF">
        <w:rPr>
          <w:rFonts w:ascii="ＭＳ ゴシック" w:eastAsia="ＭＳ ゴシック" w:hAnsi="ＭＳ ゴシック" w:hint="eastAsia"/>
          <w:b/>
          <w:sz w:val="24"/>
        </w:rPr>
        <w:t>流れ</w:t>
      </w:r>
    </w:p>
    <w:p w14:paraId="1E2D184D" w14:textId="3CA6628F" w:rsidR="003B6E85" w:rsidRPr="003433EF" w:rsidRDefault="003B6E85" w:rsidP="00832B69">
      <w:pPr>
        <w:numPr>
          <w:ilvl w:val="0"/>
          <w:numId w:val="8"/>
        </w:numPr>
        <w:tabs>
          <w:tab w:val="left" w:pos="567"/>
        </w:tabs>
        <w:ind w:leftChars="135" w:left="567" w:hangingChars="129" w:hanging="284"/>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機構は</w:t>
      </w:r>
      <w:r w:rsidR="00437266">
        <w:rPr>
          <w:rFonts w:ascii="ＭＳ ゴシック" w:eastAsia="ＭＳ ゴシック" w:hAnsi="ＭＳ ゴシック" w:hint="eastAsia"/>
          <w:sz w:val="22"/>
          <w:szCs w:val="22"/>
        </w:rPr>
        <w:t>、</w:t>
      </w:r>
      <w:r w:rsidRPr="003433EF">
        <w:rPr>
          <w:rFonts w:ascii="ＭＳ ゴシック" w:eastAsia="ＭＳ ゴシック" w:hAnsi="ＭＳ ゴシック" w:hint="eastAsia"/>
          <w:sz w:val="22"/>
          <w:szCs w:val="22"/>
        </w:rPr>
        <w:t>応募要領を提示し</w:t>
      </w:r>
      <w:r w:rsidR="00437266">
        <w:rPr>
          <w:rFonts w:ascii="ＭＳ ゴシック" w:eastAsia="ＭＳ ゴシック" w:hAnsi="ＭＳ ゴシック" w:hint="eastAsia"/>
          <w:sz w:val="22"/>
          <w:szCs w:val="22"/>
        </w:rPr>
        <w:t>て</w:t>
      </w:r>
      <w:r w:rsidRPr="003433EF">
        <w:rPr>
          <w:rFonts w:ascii="ＭＳ ゴシック" w:eastAsia="ＭＳ ゴシック" w:hAnsi="ＭＳ ゴシック" w:hint="eastAsia"/>
          <w:sz w:val="22"/>
          <w:szCs w:val="22"/>
        </w:rPr>
        <w:t>助成対象事業を公募します。</w:t>
      </w:r>
    </w:p>
    <w:p w14:paraId="4309F334" w14:textId="3D76912B" w:rsidR="003B6E85" w:rsidRPr="003433EF" w:rsidRDefault="003B6E85" w:rsidP="00832B69">
      <w:pPr>
        <w:numPr>
          <w:ilvl w:val="0"/>
          <w:numId w:val="8"/>
        </w:numPr>
        <w:tabs>
          <w:tab w:val="left" w:pos="567"/>
        </w:tabs>
        <w:ind w:leftChars="135" w:left="567" w:hangingChars="129" w:hanging="284"/>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助成を希望する事業者</w:t>
      </w:r>
      <w:r w:rsidR="00EB212E">
        <w:rPr>
          <w:rFonts w:ascii="ＭＳ ゴシック" w:eastAsia="ＭＳ ゴシック" w:hAnsi="ＭＳ ゴシック" w:hint="eastAsia"/>
          <w:sz w:val="22"/>
          <w:szCs w:val="22"/>
        </w:rPr>
        <w:t>（申請者）</w:t>
      </w:r>
      <w:r w:rsidRPr="003433EF">
        <w:rPr>
          <w:rFonts w:ascii="ＭＳ ゴシック" w:eastAsia="ＭＳ ゴシック" w:hAnsi="ＭＳ ゴシック" w:hint="eastAsia"/>
          <w:sz w:val="22"/>
          <w:szCs w:val="22"/>
        </w:rPr>
        <w:t>は、「</w:t>
      </w:r>
      <w:r w:rsidR="006C5F76">
        <w:rPr>
          <w:rFonts w:ascii="ＭＳ ゴシック" w:eastAsia="ＭＳ ゴシック" w:hAnsi="ＭＳ ゴシック" w:hint="eastAsia"/>
          <w:sz w:val="22"/>
          <w:szCs w:val="22"/>
        </w:rPr>
        <w:t>生放送字幕番組普及促進助成金</w:t>
      </w:r>
      <w:r w:rsidRPr="003433EF">
        <w:rPr>
          <w:rFonts w:ascii="ＭＳ ゴシック" w:eastAsia="ＭＳ ゴシック" w:hAnsi="ＭＳ ゴシック" w:hint="eastAsia"/>
          <w:sz w:val="22"/>
          <w:szCs w:val="22"/>
        </w:rPr>
        <w:t>交付要綱」</w:t>
      </w:r>
      <w:r w:rsidR="00673BD5" w:rsidRPr="003433EF">
        <w:rPr>
          <w:rFonts w:ascii="ＭＳ ゴシック" w:eastAsia="ＭＳ ゴシック" w:hAnsi="ＭＳ ゴシック" w:hint="eastAsia"/>
          <w:szCs w:val="21"/>
        </w:rPr>
        <w:t>（以下「</w:t>
      </w:r>
      <w:r w:rsidR="00673BD5" w:rsidRPr="003433EF">
        <w:rPr>
          <w:rFonts w:ascii="ＭＳ ゴシック" w:eastAsia="ＭＳ ゴシック" w:hAnsi="ＭＳ ゴシック" w:hint="eastAsia"/>
          <w:sz w:val="22"/>
          <w:szCs w:val="22"/>
        </w:rPr>
        <w:t>助成金</w:t>
      </w:r>
      <w:r w:rsidR="00673BD5" w:rsidRPr="003433EF">
        <w:rPr>
          <w:rFonts w:ascii="ＭＳ ゴシック" w:eastAsia="ＭＳ ゴシック" w:hAnsi="ＭＳ ゴシック" w:hint="eastAsia"/>
          <w:szCs w:val="21"/>
        </w:rPr>
        <w:t>交付要綱」という。）</w:t>
      </w:r>
      <w:r w:rsidRPr="003433EF">
        <w:rPr>
          <w:rFonts w:ascii="ＭＳ ゴシック" w:eastAsia="ＭＳ ゴシック" w:hAnsi="ＭＳ ゴシック" w:hint="eastAsia"/>
          <w:sz w:val="22"/>
          <w:szCs w:val="22"/>
        </w:rPr>
        <w:t>所定の交付申請書を機構に提出します。</w:t>
      </w:r>
    </w:p>
    <w:p w14:paraId="6FC3DDD4" w14:textId="78AE16CA" w:rsidR="00832B69" w:rsidRPr="003433EF" w:rsidRDefault="003B6E85" w:rsidP="00832B69">
      <w:pPr>
        <w:numPr>
          <w:ilvl w:val="0"/>
          <w:numId w:val="8"/>
        </w:numPr>
        <w:tabs>
          <w:tab w:val="left" w:pos="567"/>
        </w:tabs>
        <w:ind w:leftChars="135" w:left="567" w:hangingChars="129" w:hanging="284"/>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機構は</w:t>
      </w:r>
      <w:r w:rsidR="00437266">
        <w:rPr>
          <w:rFonts w:ascii="ＭＳ ゴシック" w:eastAsia="ＭＳ ゴシック" w:hAnsi="ＭＳ ゴシック" w:hint="eastAsia"/>
          <w:sz w:val="22"/>
          <w:szCs w:val="22"/>
        </w:rPr>
        <w:t>、</w:t>
      </w:r>
      <w:r w:rsidRPr="003433EF">
        <w:rPr>
          <w:rFonts w:ascii="ＭＳ ゴシック" w:eastAsia="ＭＳ ゴシック" w:hAnsi="ＭＳ ゴシック" w:hint="eastAsia"/>
          <w:sz w:val="22"/>
          <w:szCs w:val="22"/>
        </w:rPr>
        <w:t>採択案件の選定を行い、交付</w:t>
      </w:r>
      <w:r w:rsidR="00A413B7">
        <w:rPr>
          <w:rFonts w:ascii="ＭＳ ゴシック" w:eastAsia="ＭＳ ゴシック" w:hAnsi="ＭＳ ゴシック" w:hint="eastAsia"/>
          <w:sz w:val="22"/>
          <w:szCs w:val="22"/>
        </w:rPr>
        <w:t>決定</w:t>
      </w:r>
      <w:r w:rsidR="00437266">
        <w:rPr>
          <w:rFonts w:ascii="ＭＳ ゴシック" w:eastAsia="ＭＳ ゴシック" w:hAnsi="ＭＳ ゴシック" w:hint="eastAsia"/>
          <w:sz w:val="22"/>
          <w:szCs w:val="22"/>
        </w:rPr>
        <w:t>通知書又は</w:t>
      </w:r>
      <w:r w:rsidRPr="003433EF">
        <w:rPr>
          <w:rFonts w:ascii="ＭＳ ゴシック" w:eastAsia="ＭＳ ゴシック" w:hAnsi="ＭＳ ゴシック" w:hint="eastAsia"/>
          <w:sz w:val="22"/>
          <w:szCs w:val="22"/>
        </w:rPr>
        <w:t>不交付決定通知書を</w:t>
      </w:r>
      <w:r w:rsidR="001341DD">
        <w:rPr>
          <w:rFonts w:ascii="ＭＳ ゴシック" w:eastAsia="ＭＳ ゴシック" w:hAnsi="ＭＳ ゴシック" w:hint="eastAsia"/>
          <w:sz w:val="22"/>
          <w:szCs w:val="22"/>
        </w:rPr>
        <w:t>申請者に</w:t>
      </w:r>
      <w:r w:rsidRPr="003433EF">
        <w:rPr>
          <w:rFonts w:ascii="ＭＳ ゴシック" w:eastAsia="ＭＳ ゴシック" w:hAnsi="ＭＳ ゴシック" w:hint="eastAsia"/>
          <w:sz w:val="22"/>
          <w:szCs w:val="22"/>
        </w:rPr>
        <w:t>送付します。</w:t>
      </w:r>
    </w:p>
    <w:p w14:paraId="4821FE8F" w14:textId="084DB310" w:rsidR="003B6E85" w:rsidRPr="003433EF" w:rsidRDefault="00832B69" w:rsidP="00832B69">
      <w:pPr>
        <w:numPr>
          <w:ilvl w:val="0"/>
          <w:numId w:val="8"/>
        </w:numPr>
        <w:tabs>
          <w:tab w:val="left" w:pos="567"/>
        </w:tabs>
        <w:ind w:leftChars="135" w:left="567" w:hangingChars="129" w:hanging="284"/>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助成対象事業者</w:t>
      </w:r>
      <w:r w:rsidR="001341DD">
        <w:rPr>
          <w:rFonts w:ascii="ＭＳ ゴシック" w:eastAsia="ＭＳ ゴシック" w:hAnsi="ＭＳ ゴシック" w:hint="eastAsia"/>
          <w:sz w:val="22"/>
          <w:szCs w:val="22"/>
        </w:rPr>
        <w:t>（交付決定となった</w:t>
      </w:r>
      <w:r w:rsidR="00EB212E">
        <w:rPr>
          <w:rFonts w:ascii="ＭＳ ゴシック" w:eastAsia="ＭＳ ゴシック" w:hAnsi="ＭＳ ゴシック" w:hint="eastAsia"/>
          <w:sz w:val="22"/>
          <w:szCs w:val="22"/>
        </w:rPr>
        <w:t>申請者</w:t>
      </w:r>
      <w:r w:rsidR="001341DD">
        <w:rPr>
          <w:rFonts w:ascii="ＭＳ ゴシック" w:eastAsia="ＭＳ ゴシック" w:hAnsi="ＭＳ ゴシック" w:hint="eastAsia"/>
          <w:sz w:val="22"/>
          <w:szCs w:val="22"/>
        </w:rPr>
        <w:t>）</w:t>
      </w:r>
      <w:r w:rsidRPr="003433EF">
        <w:rPr>
          <w:rFonts w:ascii="ＭＳ ゴシック" w:eastAsia="ＭＳ ゴシック" w:hAnsi="ＭＳ ゴシック" w:hint="eastAsia"/>
          <w:sz w:val="22"/>
          <w:szCs w:val="22"/>
        </w:rPr>
        <w:t>は、助成対象事業</w:t>
      </w:r>
      <w:r w:rsidR="001341DD">
        <w:rPr>
          <w:rFonts w:ascii="ＭＳ ゴシック" w:eastAsia="ＭＳ ゴシック" w:hAnsi="ＭＳ ゴシック" w:hint="eastAsia"/>
          <w:sz w:val="22"/>
          <w:szCs w:val="22"/>
        </w:rPr>
        <w:t>を行い、</w:t>
      </w:r>
      <w:r w:rsidR="00B11BBD" w:rsidRPr="003433EF">
        <w:rPr>
          <w:rFonts w:ascii="ＭＳ ゴシック" w:eastAsia="ＭＳ ゴシック" w:hAnsi="ＭＳ ゴシック" w:hint="eastAsia"/>
          <w:sz w:val="22"/>
          <w:szCs w:val="22"/>
        </w:rPr>
        <w:t>終了後、</w:t>
      </w:r>
      <w:r w:rsidRPr="003433EF">
        <w:rPr>
          <w:rFonts w:ascii="ＭＳ ゴシック" w:eastAsia="ＭＳ ゴシック" w:hAnsi="ＭＳ ゴシック" w:hint="eastAsia"/>
          <w:sz w:val="22"/>
          <w:szCs w:val="22"/>
        </w:rPr>
        <w:t>実績報告書を提出します。</w:t>
      </w:r>
    </w:p>
    <w:p w14:paraId="5B2F8731" w14:textId="212201F3" w:rsidR="00832B69" w:rsidRPr="003433EF" w:rsidRDefault="00832B69" w:rsidP="00832B69">
      <w:pPr>
        <w:numPr>
          <w:ilvl w:val="0"/>
          <w:numId w:val="8"/>
        </w:numPr>
        <w:tabs>
          <w:tab w:val="left" w:pos="567"/>
        </w:tabs>
        <w:ind w:leftChars="135" w:left="567" w:hangingChars="129" w:hanging="284"/>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機構は</w:t>
      </w:r>
      <w:r w:rsidR="002A1E42">
        <w:rPr>
          <w:rFonts w:ascii="ＭＳ ゴシック" w:eastAsia="ＭＳ ゴシック" w:hAnsi="ＭＳ ゴシック" w:hint="eastAsia"/>
          <w:sz w:val="22"/>
          <w:szCs w:val="22"/>
        </w:rPr>
        <w:t>、</w:t>
      </w:r>
      <w:r w:rsidRPr="003433EF">
        <w:rPr>
          <w:rFonts w:ascii="ＭＳ ゴシック" w:eastAsia="ＭＳ ゴシック" w:hAnsi="ＭＳ ゴシック" w:hint="eastAsia"/>
          <w:sz w:val="22"/>
          <w:szCs w:val="22"/>
        </w:rPr>
        <w:t>実績報告書の内容を審査（経理検査を含む。）し、額の確定を行い、助成金の交付を行います。</w:t>
      </w:r>
    </w:p>
    <w:p w14:paraId="49625B6F" w14:textId="0AA84C73" w:rsidR="003B6E85" w:rsidRPr="003433EF" w:rsidRDefault="003B6E85" w:rsidP="00207032">
      <w:pPr>
        <w:numPr>
          <w:ilvl w:val="0"/>
          <w:numId w:val="8"/>
        </w:numPr>
        <w:tabs>
          <w:tab w:val="left" w:pos="567"/>
        </w:tabs>
        <w:ind w:leftChars="135" w:left="567" w:hangingChars="129" w:hanging="284"/>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機構は</w:t>
      </w:r>
      <w:r w:rsidR="00437266">
        <w:rPr>
          <w:rFonts w:ascii="ＭＳ ゴシック" w:eastAsia="ＭＳ ゴシック" w:hAnsi="ＭＳ ゴシック" w:hint="eastAsia"/>
          <w:sz w:val="22"/>
          <w:szCs w:val="22"/>
        </w:rPr>
        <w:t>、</w:t>
      </w:r>
      <w:r w:rsidRPr="003433EF">
        <w:rPr>
          <w:rFonts w:ascii="ＭＳ ゴシック" w:eastAsia="ＭＳ ゴシック" w:hAnsi="ＭＳ ゴシック" w:hint="eastAsia"/>
          <w:sz w:val="22"/>
          <w:szCs w:val="22"/>
        </w:rPr>
        <w:t>助成対象事業の適正執行を確認するため、必要に応じて助成対象事業終了時及び終了後に適時実地調査を実施します。</w:t>
      </w:r>
    </w:p>
    <w:p w14:paraId="5D5A9C18" w14:textId="7C2E86F1" w:rsidR="0092657B" w:rsidRPr="003433EF" w:rsidRDefault="001341DD" w:rsidP="00207032">
      <w:pPr>
        <w:numPr>
          <w:ilvl w:val="0"/>
          <w:numId w:val="8"/>
        </w:numPr>
        <w:tabs>
          <w:tab w:val="left" w:pos="567"/>
        </w:tabs>
        <w:ind w:leftChars="135" w:left="567" w:hangingChars="129" w:hanging="28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助成対象事業者は、</w:t>
      </w:r>
      <w:r w:rsidR="0092657B" w:rsidRPr="003433EF">
        <w:rPr>
          <w:rFonts w:ascii="ＭＳ ゴシック" w:eastAsia="ＭＳ ゴシック" w:hAnsi="ＭＳ ゴシック" w:hint="eastAsia"/>
          <w:sz w:val="22"/>
          <w:szCs w:val="22"/>
        </w:rPr>
        <w:t>助成終了年度以降５年間</w:t>
      </w:r>
      <w:r>
        <w:rPr>
          <w:rFonts w:ascii="ＭＳ ゴシック" w:eastAsia="ＭＳ ゴシック" w:hAnsi="ＭＳ ゴシック" w:hint="eastAsia"/>
          <w:sz w:val="22"/>
          <w:szCs w:val="22"/>
        </w:rPr>
        <w:t>、</w:t>
      </w:r>
      <w:r w:rsidR="0092657B" w:rsidRPr="003433EF">
        <w:rPr>
          <w:rFonts w:ascii="ＭＳ ゴシック" w:eastAsia="ＭＳ ゴシック" w:hAnsi="ＭＳ ゴシック" w:hint="eastAsia"/>
          <w:sz w:val="22"/>
          <w:szCs w:val="22"/>
        </w:rPr>
        <w:t>利用実績報告書</w:t>
      </w:r>
      <w:r>
        <w:rPr>
          <w:rFonts w:ascii="ＭＳ ゴシック" w:eastAsia="ＭＳ ゴシック" w:hAnsi="ＭＳ ゴシック" w:hint="eastAsia"/>
          <w:sz w:val="22"/>
          <w:szCs w:val="22"/>
        </w:rPr>
        <w:t>を機構に</w:t>
      </w:r>
      <w:r w:rsidR="0092657B" w:rsidRPr="003433EF">
        <w:rPr>
          <w:rFonts w:ascii="ＭＳ ゴシック" w:eastAsia="ＭＳ ゴシック" w:hAnsi="ＭＳ ゴシック" w:hint="eastAsia"/>
          <w:sz w:val="22"/>
          <w:szCs w:val="22"/>
        </w:rPr>
        <w:t>提出</w:t>
      </w:r>
      <w:r>
        <w:rPr>
          <w:rFonts w:ascii="ＭＳ ゴシック" w:eastAsia="ＭＳ ゴシック" w:hAnsi="ＭＳ ゴシック" w:hint="eastAsia"/>
          <w:sz w:val="22"/>
          <w:szCs w:val="22"/>
        </w:rPr>
        <w:t>する</w:t>
      </w:r>
      <w:r w:rsidR="0092657B" w:rsidRPr="003433EF">
        <w:rPr>
          <w:rFonts w:ascii="ＭＳ ゴシック" w:eastAsia="ＭＳ ゴシック" w:hAnsi="ＭＳ ゴシック" w:hint="eastAsia"/>
          <w:sz w:val="22"/>
          <w:szCs w:val="22"/>
        </w:rPr>
        <w:t>必要</w:t>
      </w:r>
      <w:r>
        <w:rPr>
          <w:rFonts w:ascii="ＭＳ ゴシック" w:eastAsia="ＭＳ ゴシック" w:hAnsi="ＭＳ ゴシック" w:hint="eastAsia"/>
          <w:sz w:val="22"/>
          <w:szCs w:val="22"/>
        </w:rPr>
        <w:t>がありま</w:t>
      </w:r>
      <w:r w:rsidR="0092657B" w:rsidRPr="003433EF">
        <w:rPr>
          <w:rFonts w:ascii="ＭＳ ゴシック" w:eastAsia="ＭＳ ゴシック" w:hAnsi="ＭＳ ゴシック" w:hint="eastAsia"/>
          <w:sz w:val="22"/>
          <w:szCs w:val="22"/>
        </w:rPr>
        <w:t>す。</w:t>
      </w:r>
    </w:p>
    <w:p w14:paraId="78233EB3" w14:textId="77777777" w:rsidR="003B6E85" w:rsidRPr="00C8254F" w:rsidRDefault="00401B6A" w:rsidP="003B6E85">
      <w:pPr>
        <w:ind w:leftChars="50" w:left="105"/>
        <w:rPr>
          <w:rFonts w:ascii="ＭＳ ゴシック" w:eastAsia="ＭＳ ゴシック" w:hAnsi="ＭＳ ゴシック"/>
          <w:sz w:val="22"/>
          <w:szCs w:val="22"/>
        </w:rPr>
      </w:pPr>
      <w:r>
        <w:rPr>
          <w:noProof/>
        </w:rPr>
        <w:pict w14:anchorId="140828B3">
          <v:shape id="_x0000_i1027" type="#_x0000_t75" style="width:439.5pt;height:151.5pt;visibility:visible;mso-wrap-style:square">
            <v:imagedata r:id="rId11" o:title=""/>
          </v:shape>
        </w:pict>
      </w:r>
    </w:p>
    <w:p w14:paraId="7B294E23" w14:textId="77777777" w:rsidR="003B6E85" w:rsidRPr="00C8254F" w:rsidRDefault="003B6E85" w:rsidP="0086256D">
      <w:pPr>
        <w:tabs>
          <w:tab w:val="left" w:pos="1446"/>
        </w:tabs>
        <w:outlineLvl w:val="1"/>
        <w:rPr>
          <w:rFonts w:ascii="ＭＳ ゴシック" w:eastAsia="ＭＳ ゴシック" w:hAnsi="ＭＳ ゴシック"/>
          <w:b/>
          <w:sz w:val="24"/>
          <w:lang w:eastAsia="zh-TW"/>
        </w:rPr>
      </w:pPr>
      <w:r w:rsidRPr="00C8254F">
        <w:rPr>
          <w:rFonts w:ascii="ＭＳ ゴシック" w:eastAsia="ＭＳ ゴシック" w:hAnsi="ＭＳ ゴシック" w:hint="eastAsia"/>
          <w:b/>
          <w:sz w:val="24"/>
          <w:lang w:eastAsia="zh-TW"/>
        </w:rPr>
        <w:t>１．５　助成内容</w:t>
      </w:r>
      <w:r w:rsidR="00B21491">
        <w:rPr>
          <w:rFonts w:ascii="ＭＳ ゴシック" w:eastAsia="ＭＳ ゴシック" w:hAnsi="ＭＳ ゴシック" w:hint="eastAsia"/>
          <w:b/>
          <w:sz w:val="24"/>
          <w:lang w:eastAsia="zh-TW"/>
        </w:rPr>
        <w:t>（交付要綱第５項関係）</w:t>
      </w:r>
    </w:p>
    <w:p w14:paraId="7AA79151" w14:textId="364B648B" w:rsidR="003B6E85" w:rsidRPr="003433EF" w:rsidRDefault="003B6E85" w:rsidP="00DE1AF9">
      <w:pPr>
        <w:pStyle w:val="af"/>
        <w:ind w:leftChars="99" w:left="424" w:hangingChars="98" w:hanging="216"/>
        <w:rPr>
          <w:rFonts w:ascii="ＭＳ ゴシック" w:eastAsia="ＭＳ ゴシック" w:hAnsi="ＭＳ ゴシック"/>
          <w:szCs w:val="22"/>
        </w:rPr>
      </w:pPr>
      <w:r w:rsidRPr="00C8254F">
        <w:rPr>
          <w:rFonts w:ascii="ＭＳ ゴシック" w:eastAsia="ＭＳ ゴシック" w:hAnsi="ＭＳ ゴシック" w:hint="eastAsia"/>
          <w:szCs w:val="22"/>
        </w:rPr>
        <w:t>(1) 助成対象事業（助成金の交付の対象となる事業です。以下も同様。）は、身体障害者の利便の増進に資する通信・放送身体障害者利用円滑化事業の推進に関する法</w:t>
      </w:r>
      <w:r w:rsidRPr="003433EF">
        <w:rPr>
          <w:rFonts w:ascii="ＭＳ ゴシック" w:eastAsia="ＭＳ ゴシック" w:hAnsi="ＭＳ ゴシック" w:hint="eastAsia"/>
          <w:szCs w:val="22"/>
        </w:rPr>
        <w:t>律第２条第４項第</w:t>
      </w:r>
      <w:r w:rsidR="00252D5A" w:rsidRPr="003433EF">
        <w:rPr>
          <w:rFonts w:ascii="ＭＳ ゴシック" w:eastAsia="ＭＳ ゴシック" w:hAnsi="ＭＳ ゴシック" w:hint="eastAsia"/>
          <w:szCs w:val="22"/>
        </w:rPr>
        <w:t>３</w:t>
      </w:r>
      <w:r w:rsidRPr="003433EF">
        <w:rPr>
          <w:rFonts w:ascii="ＭＳ ゴシック" w:eastAsia="ＭＳ ゴシック" w:hAnsi="ＭＳ ゴシック" w:hint="eastAsia"/>
          <w:szCs w:val="22"/>
        </w:rPr>
        <w:t>号に</w:t>
      </w:r>
      <w:r w:rsidR="00885165" w:rsidRPr="003433EF">
        <w:rPr>
          <w:rFonts w:ascii="ＭＳ ゴシック" w:eastAsia="ＭＳ ゴシック" w:hAnsi="ＭＳ ゴシック" w:hint="eastAsia"/>
          <w:szCs w:val="22"/>
        </w:rPr>
        <w:t>規定</w:t>
      </w:r>
      <w:r w:rsidRPr="003433EF">
        <w:rPr>
          <w:rFonts w:ascii="ＭＳ ゴシック" w:eastAsia="ＭＳ ゴシック" w:hAnsi="ＭＳ ゴシック" w:hint="eastAsia"/>
          <w:szCs w:val="22"/>
        </w:rPr>
        <w:t>する通信・放送身体障害者利用円滑化事業のうち、</w:t>
      </w:r>
      <w:r w:rsidR="00DE1AF9">
        <w:rPr>
          <w:rFonts w:ascii="ＭＳ ゴシック" w:eastAsia="ＭＳ ゴシック" w:hAnsi="ＭＳ ゴシック" w:hint="eastAsia"/>
          <w:szCs w:val="22"/>
        </w:rPr>
        <w:t>生放送</w:t>
      </w:r>
      <w:r w:rsidR="00A45488" w:rsidRPr="003433EF">
        <w:rPr>
          <w:rFonts w:ascii="ＭＳ ゴシック" w:eastAsia="ＭＳ ゴシック" w:hAnsi="ＭＳ ゴシック" w:hint="eastAsia"/>
          <w:szCs w:val="22"/>
        </w:rPr>
        <w:t>番組</w:t>
      </w:r>
      <w:r w:rsidR="00680BF2" w:rsidRPr="003433EF">
        <w:rPr>
          <w:rFonts w:ascii="ＭＳ ゴシック" w:eastAsia="ＭＳ ゴシック" w:hAnsi="ＭＳ ゴシック" w:hint="eastAsia"/>
          <w:szCs w:val="22"/>
        </w:rPr>
        <w:t>へ</w:t>
      </w:r>
      <w:r w:rsidR="00A45488" w:rsidRPr="003433EF">
        <w:rPr>
          <w:rFonts w:ascii="ＭＳ ゴシック" w:eastAsia="ＭＳ ゴシック" w:hAnsi="ＭＳ ゴシック" w:hint="eastAsia"/>
          <w:szCs w:val="22"/>
        </w:rPr>
        <w:t>の</w:t>
      </w:r>
      <w:r w:rsidR="00680BF2" w:rsidRPr="003433EF">
        <w:rPr>
          <w:rFonts w:ascii="ＭＳ ゴシック" w:eastAsia="ＭＳ ゴシック" w:hAnsi="ＭＳ ゴシック" w:hint="eastAsia"/>
          <w:szCs w:val="22"/>
        </w:rPr>
        <w:t>字幕付与に係る機器の整備に必要な資金に</w:t>
      </w:r>
      <w:r w:rsidRPr="003433EF">
        <w:rPr>
          <w:rFonts w:ascii="ＭＳ ゴシック" w:eastAsia="ＭＳ ゴシック" w:hAnsi="ＭＳ ゴシック" w:hint="eastAsia"/>
          <w:szCs w:val="22"/>
        </w:rPr>
        <w:t>該当するものです。</w:t>
      </w:r>
    </w:p>
    <w:p w14:paraId="097ED354" w14:textId="17B394A9" w:rsidR="00680BF2" w:rsidRPr="003433EF" w:rsidRDefault="003B6E85" w:rsidP="00413E54">
      <w:pPr>
        <w:pStyle w:val="af"/>
        <w:ind w:leftChars="99" w:left="424" w:hangingChars="98" w:hanging="216"/>
        <w:rPr>
          <w:rFonts w:ascii="ＭＳ ゴシック" w:eastAsia="ＭＳ ゴシック" w:hAnsi="ＭＳ ゴシック"/>
          <w:szCs w:val="22"/>
        </w:rPr>
      </w:pPr>
      <w:r w:rsidRPr="003433EF">
        <w:rPr>
          <w:rFonts w:ascii="ＭＳ ゴシック" w:eastAsia="ＭＳ ゴシック" w:hAnsi="ＭＳ ゴシック" w:hint="eastAsia"/>
          <w:szCs w:val="22"/>
        </w:rPr>
        <w:t>(2)</w:t>
      </w:r>
      <w:r w:rsidR="00BC6089">
        <w:rPr>
          <w:rFonts w:ascii="ＭＳ ゴシック" w:eastAsia="ＭＳ ゴシック" w:hAnsi="ＭＳ ゴシック"/>
          <w:szCs w:val="22"/>
        </w:rPr>
        <w:t xml:space="preserve"> </w:t>
      </w:r>
      <w:r w:rsidR="00BC6089" w:rsidRPr="00BC6089">
        <w:rPr>
          <w:rFonts w:ascii="ＭＳ ゴシック" w:eastAsia="ＭＳ ゴシック" w:hAnsi="ＭＳ ゴシック" w:hint="eastAsia"/>
          <w:szCs w:val="22"/>
        </w:rPr>
        <w:t>助成対象経費（助成金の交付の対象となる経費をいう。以下</w:t>
      </w:r>
      <w:r w:rsidR="007243A8">
        <w:rPr>
          <w:rFonts w:ascii="ＭＳ ゴシック" w:eastAsia="ＭＳ ゴシック" w:hAnsi="ＭＳ ゴシック" w:hint="eastAsia"/>
          <w:szCs w:val="22"/>
        </w:rPr>
        <w:t>も同様</w:t>
      </w:r>
      <w:r w:rsidR="00BC6089" w:rsidRPr="00BC6089">
        <w:rPr>
          <w:rFonts w:ascii="ＭＳ ゴシック" w:eastAsia="ＭＳ ゴシック" w:hAnsi="ＭＳ ゴシック" w:hint="eastAsia"/>
          <w:szCs w:val="22"/>
        </w:rPr>
        <w:t>。）は、放送事業者において、生放送番組に字幕を付与するための機器（以下「</w:t>
      </w:r>
      <w:r w:rsidR="00BC6089" w:rsidRPr="007E275C">
        <w:rPr>
          <w:rFonts w:ascii="ＭＳ ゴシック" w:eastAsia="ＭＳ ゴシック" w:hAnsi="ＭＳ ゴシック" w:hint="eastAsia"/>
          <w:szCs w:val="22"/>
        </w:rPr>
        <w:t>助成対象機器</w:t>
      </w:r>
      <w:r w:rsidR="00BC6089" w:rsidRPr="00BC6089">
        <w:rPr>
          <w:rFonts w:ascii="ＭＳ ゴシック" w:eastAsia="ＭＳ ゴシック" w:hAnsi="ＭＳ ゴシック" w:hint="eastAsia"/>
          <w:szCs w:val="22"/>
        </w:rPr>
        <w:t>」という。）の整備</w:t>
      </w:r>
      <w:r w:rsidR="007E275C">
        <w:rPr>
          <w:rFonts w:ascii="ＭＳ ゴシック" w:eastAsia="ＭＳ ゴシック" w:hAnsi="ＭＳ ゴシック" w:hint="eastAsia"/>
          <w:szCs w:val="22"/>
        </w:rPr>
        <w:t>（助成対象機器を既存設備に接続するための改修等を含む）</w:t>
      </w:r>
      <w:r w:rsidR="00BC6089" w:rsidRPr="00BC6089">
        <w:rPr>
          <w:rFonts w:ascii="ＭＳ ゴシック" w:eastAsia="ＭＳ ゴシック" w:hAnsi="ＭＳ ゴシック" w:hint="eastAsia"/>
          <w:szCs w:val="22"/>
        </w:rPr>
        <w:t>に必要な経費で、機構が予算の範囲内で助成を行うことが適当であると認めるものと</w:t>
      </w:r>
      <w:r w:rsidR="00BD01E2">
        <w:rPr>
          <w:rFonts w:ascii="ＭＳ ゴシック" w:eastAsia="ＭＳ ゴシック" w:hAnsi="ＭＳ ゴシック" w:hint="eastAsia"/>
          <w:szCs w:val="22"/>
        </w:rPr>
        <w:t>します</w:t>
      </w:r>
      <w:r w:rsidR="00BD01E2" w:rsidRPr="00BD01E2">
        <w:rPr>
          <w:rFonts w:ascii="ＭＳ ゴシック" w:eastAsia="ＭＳ ゴシック" w:hAnsi="ＭＳ ゴシック" w:hint="eastAsia"/>
          <w:szCs w:val="22"/>
        </w:rPr>
        <w:t>。なお、現地調査費、設置工事費、既存設備改修費</w:t>
      </w:r>
      <w:r w:rsidR="00C8525F" w:rsidRPr="00C8525F">
        <w:rPr>
          <w:rFonts w:ascii="ＭＳ ゴシック" w:eastAsia="ＭＳ ゴシック" w:hAnsi="ＭＳ ゴシック" w:hint="eastAsia"/>
          <w:szCs w:val="22"/>
          <w:vertAlign w:val="superscript"/>
        </w:rPr>
        <w:t>※</w:t>
      </w:r>
      <w:r w:rsidR="00484A58">
        <w:rPr>
          <w:rFonts w:ascii="ＭＳ ゴシック" w:eastAsia="ＭＳ ゴシック" w:hAnsi="ＭＳ ゴシック" w:hint="eastAsia"/>
          <w:szCs w:val="22"/>
        </w:rPr>
        <w:t>、</w:t>
      </w:r>
      <w:r w:rsidR="00484A58" w:rsidRPr="003608F2">
        <w:rPr>
          <w:rFonts w:ascii="ＭＳ ゴシック" w:eastAsia="ＭＳ ゴシック" w:hAnsi="ＭＳ ゴシック" w:hint="eastAsia"/>
          <w:szCs w:val="22"/>
        </w:rPr>
        <w:t>保守費</w:t>
      </w:r>
      <w:r w:rsidR="00BD01E2" w:rsidRPr="00BD01E2">
        <w:rPr>
          <w:rFonts w:ascii="ＭＳ ゴシック" w:eastAsia="ＭＳ ゴシック" w:hAnsi="ＭＳ ゴシック" w:hint="eastAsia"/>
          <w:szCs w:val="22"/>
        </w:rPr>
        <w:t>等に係る経費</w:t>
      </w:r>
      <w:r w:rsidR="00BD01E2">
        <w:rPr>
          <w:rFonts w:ascii="ＭＳ ゴシック" w:eastAsia="ＭＳ ゴシック" w:hAnsi="ＭＳ ゴシック" w:hint="eastAsia"/>
          <w:szCs w:val="22"/>
        </w:rPr>
        <w:t>は除きます</w:t>
      </w:r>
      <w:r w:rsidR="00BD01E2" w:rsidRPr="00BD01E2">
        <w:rPr>
          <w:rFonts w:ascii="ＭＳ ゴシック" w:eastAsia="ＭＳ ゴシック" w:hAnsi="ＭＳ ゴシック" w:hint="eastAsia"/>
          <w:szCs w:val="22"/>
        </w:rPr>
        <w:t>。</w:t>
      </w:r>
      <w:r w:rsidR="008D0A54" w:rsidRPr="003433EF">
        <w:rPr>
          <w:rFonts w:ascii="ＭＳ ゴシック" w:eastAsia="ＭＳ ゴシック" w:hAnsi="ＭＳ ゴシック" w:hint="eastAsia"/>
          <w:szCs w:val="22"/>
        </w:rPr>
        <w:t>（３．２項参照）</w:t>
      </w:r>
    </w:p>
    <w:p w14:paraId="617DFD94" w14:textId="77777777" w:rsidR="00F700C0" w:rsidRPr="003433EF" w:rsidRDefault="003B6E85" w:rsidP="003433EF">
      <w:pPr>
        <w:ind w:leftChars="100" w:left="430" w:hangingChars="100" w:hanging="220"/>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(3) 助成金の額は、</w:t>
      </w:r>
      <w:bookmarkStart w:id="2" w:name="_Hlk32492526"/>
      <w:r w:rsidR="00AC0D9C" w:rsidRPr="003433EF">
        <w:rPr>
          <w:rFonts w:ascii="ＭＳ ゴシック" w:eastAsia="ＭＳ ゴシック" w:hAnsi="ＭＳ ゴシック" w:hint="eastAsia"/>
          <w:sz w:val="22"/>
          <w:szCs w:val="22"/>
        </w:rPr>
        <w:t>当該助成対象経費</w:t>
      </w:r>
      <w:r w:rsidR="00252D5A" w:rsidRPr="003433EF">
        <w:rPr>
          <w:rFonts w:ascii="ＭＳ ゴシック" w:eastAsia="ＭＳ ゴシック" w:hAnsi="ＭＳ ゴシック" w:hint="eastAsia"/>
          <w:sz w:val="22"/>
          <w:szCs w:val="22"/>
        </w:rPr>
        <w:t>（消費税を除く。）</w:t>
      </w:r>
      <w:r w:rsidR="00AC0D9C" w:rsidRPr="003433EF">
        <w:rPr>
          <w:rFonts w:ascii="ＭＳ ゴシック" w:eastAsia="ＭＳ ゴシック" w:hAnsi="ＭＳ ゴシック" w:hint="eastAsia"/>
          <w:sz w:val="22"/>
          <w:szCs w:val="22"/>
        </w:rPr>
        <w:t>の額の２分の１に相当する額を限度と</w:t>
      </w:r>
      <w:bookmarkEnd w:id="2"/>
      <w:r w:rsidR="00AC0D9C" w:rsidRPr="003433EF">
        <w:rPr>
          <w:rFonts w:ascii="ＭＳ ゴシック" w:eastAsia="ＭＳ ゴシック" w:hAnsi="ＭＳ ゴシック" w:hint="eastAsia"/>
          <w:sz w:val="22"/>
          <w:szCs w:val="22"/>
        </w:rPr>
        <w:t>します。</w:t>
      </w:r>
    </w:p>
    <w:p w14:paraId="3975FC38" w14:textId="2FC481FD" w:rsidR="003B6E85" w:rsidRDefault="00F700C0" w:rsidP="00C114DE">
      <w:pPr>
        <w:ind w:leftChars="100" w:left="430" w:hangingChars="100" w:hanging="220"/>
        <w:jc w:val="left"/>
        <w:rPr>
          <w:rFonts w:ascii="ＭＳ ゴシック" w:eastAsia="ＭＳ ゴシック" w:hAnsi="ＭＳ ゴシック"/>
          <w:kern w:val="0"/>
          <w:sz w:val="22"/>
          <w:szCs w:val="22"/>
        </w:rPr>
      </w:pPr>
      <w:r w:rsidRPr="003433EF">
        <w:rPr>
          <w:rFonts w:ascii="ＭＳ ゴシック" w:eastAsia="ＭＳ ゴシック" w:hAnsi="ＭＳ ゴシック" w:hint="eastAsia"/>
          <w:kern w:val="0"/>
          <w:sz w:val="22"/>
          <w:szCs w:val="22"/>
        </w:rPr>
        <w:t>(4) 本項（2）の規定により計算した助成金の額に１千円未満の端数があるときは、これを切り捨てるものとします。</w:t>
      </w:r>
    </w:p>
    <w:p w14:paraId="20BB91B1" w14:textId="56D0F16A" w:rsidR="00C8525F" w:rsidRDefault="00C8525F" w:rsidP="00377273">
      <w:pPr>
        <w:ind w:leftChars="111" w:left="453" w:hangingChars="100" w:hanging="220"/>
        <w:jc w:val="left"/>
        <w:rPr>
          <w:rFonts w:ascii="ＭＳ ゴシック" w:eastAsia="ＭＳ ゴシック" w:hAnsi="ＭＳ ゴシック"/>
          <w:kern w:val="0"/>
          <w:sz w:val="22"/>
          <w:szCs w:val="22"/>
        </w:rPr>
      </w:pPr>
    </w:p>
    <w:p w14:paraId="1AE6B248" w14:textId="3D6FE235" w:rsidR="00C8525F" w:rsidRPr="003433EF" w:rsidRDefault="00C8525F" w:rsidP="00377273">
      <w:pPr>
        <w:ind w:leftChars="111" w:left="453" w:hangingChars="100" w:hanging="220"/>
        <w:jc w:val="left"/>
        <w:rPr>
          <w:rFonts w:ascii="ＭＳ ゴシック" w:eastAsia="ＭＳ ゴシック" w:hAnsi="ＭＳ ゴシック"/>
          <w:kern w:val="0"/>
          <w:sz w:val="22"/>
          <w:szCs w:val="22"/>
        </w:rPr>
      </w:pPr>
      <w:r w:rsidRPr="00C8525F">
        <w:rPr>
          <w:rFonts w:ascii="ＭＳ ゴシック" w:eastAsia="ＭＳ ゴシック" w:hAnsi="ＭＳ ゴシック" w:hint="eastAsia"/>
          <w:kern w:val="0"/>
          <w:sz w:val="22"/>
          <w:szCs w:val="22"/>
        </w:rPr>
        <w:t>※「既存設備改修費」は、</w:t>
      </w:r>
      <w:r w:rsidRPr="007E275C">
        <w:rPr>
          <w:rFonts w:ascii="ＭＳ ゴシック" w:eastAsia="ＭＳ ゴシック" w:hAnsi="ＭＳ ゴシック" w:hint="eastAsia"/>
          <w:kern w:val="0"/>
          <w:sz w:val="22"/>
          <w:szCs w:val="22"/>
        </w:rPr>
        <w:t>助成対象機器</w:t>
      </w:r>
      <w:r w:rsidR="007E275C">
        <w:rPr>
          <w:rFonts w:ascii="ＭＳ ゴシック" w:eastAsia="ＭＳ ゴシック" w:hAnsi="ＭＳ ゴシック" w:hint="eastAsia"/>
          <w:kern w:val="0"/>
          <w:sz w:val="22"/>
          <w:szCs w:val="22"/>
        </w:rPr>
        <w:t>の整備に関わらない</w:t>
      </w:r>
      <w:r w:rsidRPr="00C8525F">
        <w:rPr>
          <w:rFonts w:ascii="ＭＳ ゴシック" w:eastAsia="ＭＳ ゴシック" w:hAnsi="ＭＳ ゴシック" w:hint="eastAsia"/>
          <w:kern w:val="0"/>
          <w:sz w:val="22"/>
          <w:szCs w:val="22"/>
        </w:rPr>
        <w:t>既存設備の改修費</w:t>
      </w:r>
      <w:r w:rsidR="007E275C">
        <w:rPr>
          <w:rFonts w:ascii="ＭＳ ゴシック" w:eastAsia="ＭＳ ゴシック" w:hAnsi="ＭＳ ゴシック" w:hint="eastAsia"/>
          <w:kern w:val="0"/>
          <w:sz w:val="22"/>
          <w:szCs w:val="22"/>
        </w:rPr>
        <w:t>や</w:t>
      </w:r>
      <w:r w:rsidR="00207CC1">
        <w:rPr>
          <w:rFonts w:ascii="ＭＳ ゴシック" w:eastAsia="ＭＳ ゴシック" w:hAnsi="ＭＳ ゴシック" w:hint="eastAsia"/>
          <w:kern w:val="0"/>
          <w:sz w:val="22"/>
          <w:szCs w:val="22"/>
        </w:rPr>
        <w:t>単に</w:t>
      </w:r>
      <w:r w:rsidRPr="00C8525F">
        <w:rPr>
          <w:rFonts w:ascii="ＭＳ ゴシック" w:eastAsia="ＭＳ ゴシック" w:hAnsi="ＭＳ ゴシック" w:hint="eastAsia"/>
          <w:kern w:val="0"/>
          <w:sz w:val="22"/>
          <w:szCs w:val="22"/>
        </w:rPr>
        <w:t>原状回復</w:t>
      </w:r>
      <w:r w:rsidR="00207CC1">
        <w:rPr>
          <w:rFonts w:ascii="ＭＳ ゴシック" w:eastAsia="ＭＳ ゴシック" w:hAnsi="ＭＳ ゴシック" w:hint="eastAsia"/>
          <w:kern w:val="0"/>
          <w:sz w:val="22"/>
          <w:szCs w:val="22"/>
        </w:rPr>
        <w:t>する</w:t>
      </w:r>
      <w:r w:rsidRPr="00C8525F">
        <w:rPr>
          <w:rFonts w:ascii="ＭＳ ゴシック" w:eastAsia="ＭＳ ゴシック" w:hAnsi="ＭＳ ゴシック" w:hint="eastAsia"/>
          <w:kern w:val="0"/>
          <w:sz w:val="22"/>
          <w:szCs w:val="22"/>
        </w:rPr>
        <w:t>ための既存設備の修理費・更新費を</w:t>
      </w:r>
      <w:r w:rsidR="00003D27">
        <w:rPr>
          <w:rFonts w:ascii="ＭＳ ゴシック" w:eastAsia="ＭＳ ゴシック" w:hAnsi="ＭＳ ゴシック" w:hint="eastAsia"/>
          <w:kern w:val="0"/>
          <w:sz w:val="22"/>
          <w:szCs w:val="22"/>
        </w:rPr>
        <w:t>いいます</w:t>
      </w:r>
      <w:r w:rsidRPr="00C8525F">
        <w:rPr>
          <w:rFonts w:ascii="ＭＳ ゴシック" w:eastAsia="ＭＳ ゴシック" w:hAnsi="ＭＳ ゴシック" w:hint="eastAsia"/>
          <w:kern w:val="0"/>
          <w:sz w:val="22"/>
          <w:szCs w:val="22"/>
        </w:rPr>
        <w:t>。</w:t>
      </w:r>
      <w:r w:rsidR="007E275C">
        <w:rPr>
          <w:rFonts w:ascii="ＭＳ ゴシック" w:eastAsia="ＭＳ ゴシック" w:hAnsi="ＭＳ ゴシック"/>
          <w:kern w:val="0"/>
          <w:sz w:val="22"/>
          <w:szCs w:val="22"/>
        </w:rPr>
        <w:br/>
      </w:r>
      <w:r w:rsidRPr="00C8525F">
        <w:rPr>
          <w:rFonts w:ascii="ＭＳ ゴシック" w:eastAsia="ＭＳ ゴシック" w:hAnsi="ＭＳ ゴシック" w:hint="eastAsia"/>
          <w:kern w:val="0"/>
          <w:sz w:val="22"/>
          <w:szCs w:val="22"/>
        </w:rPr>
        <w:t>なお、</w:t>
      </w:r>
      <w:r w:rsidR="007E275C">
        <w:rPr>
          <w:rFonts w:ascii="ＭＳ ゴシック" w:eastAsia="ＭＳ ゴシック" w:hAnsi="ＭＳ ゴシック" w:hint="eastAsia"/>
          <w:kern w:val="0"/>
          <w:sz w:val="22"/>
          <w:szCs w:val="22"/>
        </w:rPr>
        <w:t>既存</w:t>
      </w:r>
      <w:r w:rsidRPr="00C8525F">
        <w:rPr>
          <w:rFonts w:ascii="ＭＳ ゴシック" w:eastAsia="ＭＳ ゴシック" w:hAnsi="ＭＳ ゴシック" w:hint="eastAsia"/>
          <w:kern w:val="0"/>
          <w:sz w:val="22"/>
          <w:szCs w:val="22"/>
        </w:rPr>
        <w:t>設備</w:t>
      </w:r>
      <w:r w:rsidR="007E275C">
        <w:rPr>
          <w:rFonts w:ascii="ＭＳ ゴシック" w:eastAsia="ＭＳ ゴシック" w:hAnsi="ＭＳ ゴシック" w:hint="eastAsia"/>
          <w:kern w:val="0"/>
          <w:sz w:val="22"/>
          <w:szCs w:val="22"/>
        </w:rPr>
        <w:t>を</w:t>
      </w:r>
      <w:r w:rsidRPr="00C8525F">
        <w:rPr>
          <w:rFonts w:ascii="ＭＳ ゴシック" w:eastAsia="ＭＳ ゴシック" w:hAnsi="ＭＳ ゴシック" w:hint="eastAsia"/>
          <w:kern w:val="0"/>
          <w:sz w:val="22"/>
          <w:szCs w:val="22"/>
        </w:rPr>
        <w:t>更新</w:t>
      </w:r>
      <w:r w:rsidR="00207CC1">
        <w:rPr>
          <w:rFonts w:ascii="ＭＳ ゴシック" w:eastAsia="ＭＳ ゴシック" w:hAnsi="ＭＳ ゴシック" w:hint="eastAsia"/>
          <w:kern w:val="0"/>
          <w:sz w:val="22"/>
          <w:szCs w:val="22"/>
        </w:rPr>
        <w:t>して、</w:t>
      </w:r>
      <w:r w:rsidRPr="00C8525F">
        <w:rPr>
          <w:rFonts w:ascii="ＭＳ ゴシック" w:eastAsia="ＭＳ ゴシック" w:hAnsi="ＭＳ ゴシック" w:hint="eastAsia"/>
          <w:kern w:val="0"/>
          <w:sz w:val="22"/>
          <w:szCs w:val="22"/>
        </w:rPr>
        <w:t>生放送番組</w:t>
      </w:r>
      <w:r w:rsidR="007E275C">
        <w:rPr>
          <w:rFonts w:ascii="ＭＳ ゴシック" w:eastAsia="ＭＳ ゴシック" w:hAnsi="ＭＳ ゴシック" w:hint="eastAsia"/>
          <w:kern w:val="0"/>
          <w:sz w:val="22"/>
          <w:szCs w:val="22"/>
        </w:rPr>
        <w:t>に</w:t>
      </w:r>
      <w:r w:rsidRPr="00C8525F">
        <w:rPr>
          <w:rFonts w:ascii="ＭＳ ゴシック" w:eastAsia="ＭＳ ゴシック" w:hAnsi="ＭＳ ゴシック" w:hint="eastAsia"/>
          <w:kern w:val="0"/>
          <w:sz w:val="22"/>
          <w:szCs w:val="22"/>
        </w:rPr>
        <w:t>字幕</w:t>
      </w:r>
      <w:r w:rsidR="007E275C">
        <w:rPr>
          <w:rFonts w:ascii="ＭＳ ゴシック" w:eastAsia="ＭＳ ゴシック" w:hAnsi="ＭＳ ゴシック" w:hint="eastAsia"/>
          <w:kern w:val="0"/>
          <w:sz w:val="22"/>
          <w:szCs w:val="22"/>
        </w:rPr>
        <w:t>を</w:t>
      </w:r>
      <w:r w:rsidRPr="00C8525F">
        <w:rPr>
          <w:rFonts w:ascii="ＭＳ ゴシック" w:eastAsia="ＭＳ ゴシック" w:hAnsi="ＭＳ ゴシック" w:hint="eastAsia"/>
          <w:kern w:val="0"/>
          <w:sz w:val="22"/>
          <w:szCs w:val="22"/>
        </w:rPr>
        <w:t>付与</w:t>
      </w:r>
      <w:r w:rsidR="007E275C">
        <w:rPr>
          <w:rFonts w:ascii="ＭＳ ゴシック" w:eastAsia="ＭＳ ゴシック" w:hAnsi="ＭＳ ゴシック" w:hint="eastAsia"/>
          <w:kern w:val="0"/>
          <w:sz w:val="22"/>
          <w:szCs w:val="22"/>
        </w:rPr>
        <w:t>する機能の追加</w:t>
      </w:r>
      <w:r w:rsidRPr="00C8525F">
        <w:rPr>
          <w:rFonts w:ascii="ＭＳ ゴシック" w:eastAsia="ＭＳ ゴシック" w:hAnsi="ＭＳ ゴシック" w:hint="eastAsia"/>
          <w:kern w:val="0"/>
          <w:sz w:val="22"/>
          <w:szCs w:val="22"/>
        </w:rPr>
        <w:t>や</w:t>
      </w:r>
      <w:r w:rsidR="007E275C">
        <w:rPr>
          <w:rFonts w:ascii="ＭＳ ゴシック" w:eastAsia="ＭＳ ゴシック" w:hAnsi="ＭＳ ゴシック" w:hint="eastAsia"/>
          <w:kern w:val="0"/>
          <w:sz w:val="22"/>
          <w:szCs w:val="22"/>
        </w:rPr>
        <w:t>字幕</w:t>
      </w:r>
      <w:r w:rsidRPr="00C8525F">
        <w:rPr>
          <w:rFonts w:ascii="ＭＳ ゴシック" w:eastAsia="ＭＳ ゴシック" w:hAnsi="ＭＳ ゴシック" w:hint="eastAsia"/>
          <w:kern w:val="0"/>
          <w:sz w:val="22"/>
          <w:szCs w:val="22"/>
        </w:rPr>
        <w:t>付与率の向上</w:t>
      </w:r>
      <w:r w:rsidR="00207CC1">
        <w:rPr>
          <w:rFonts w:ascii="ＭＳ ゴシック" w:eastAsia="ＭＳ ゴシック" w:hAnsi="ＭＳ ゴシック" w:hint="eastAsia"/>
          <w:kern w:val="0"/>
          <w:sz w:val="22"/>
          <w:szCs w:val="22"/>
        </w:rPr>
        <w:t>等</w:t>
      </w:r>
      <w:r w:rsidRPr="00C8525F">
        <w:rPr>
          <w:rFonts w:ascii="ＭＳ ゴシック" w:eastAsia="ＭＳ ゴシック" w:hAnsi="ＭＳ ゴシック" w:hint="eastAsia"/>
          <w:kern w:val="0"/>
          <w:sz w:val="22"/>
          <w:szCs w:val="22"/>
        </w:rPr>
        <w:t>に資する</w:t>
      </w:r>
      <w:r w:rsidR="007E275C">
        <w:rPr>
          <w:rFonts w:ascii="ＭＳ ゴシック" w:eastAsia="ＭＳ ゴシック" w:hAnsi="ＭＳ ゴシック" w:hint="eastAsia"/>
          <w:kern w:val="0"/>
          <w:sz w:val="22"/>
          <w:szCs w:val="22"/>
        </w:rPr>
        <w:t>機能</w:t>
      </w:r>
      <w:r w:rsidR="00207CC1">
        <w:rPr>
          <w:rFonts w:ascii="ＭＳ ゴシック" w:eastAsia="ＭＳ ゴシック" w:hAnsi="ＭＳ ゴシック" w:hint="eastAsia"/>
          <w:kern w:val="0"/>
          <w:sz w:val="22"/>
          <w:szCs w:val="22"/>
        </w:rPr>
        <w:t>追加の</w:t>
      </w:r>
      <w:r w:rsidR="007E275C">
        <w:rPr>
          <w:rFonts w:ascii="ＭＳ ゴシック" w:eastAsia="ＭＳ ゴシック" w:hAnsi="ＭＳ ゴシック" w:hint="eastAsia"/>
          <w:kern w:val="0"/>
          <w:sz w:val="22"/>
          <w:szCs w:val="22"/>
        </w:rPr>
        <w:t>ための</w:t>
      </w:r>
      <w:r w:rsidRPr="00C8525F">
        <w:rPr>
          <w:rFonts w:ascii="ＭＳ ゴシック" w:eastAsia="ＭＳ ゴシック" w:hAnsi="ＭＳ ゴシック" w:hint="eastAsia"/>
          <w:kern w:val="0"/>
          <w:sz w:val="22"/>
          <w:szCs w:val="22"/>
        </w:rPr>
        <w:t>改修費は助成対象とします。以下</w:t>
      </w:r>
      <w:r w:rsidR="007243A8">
        <w:rPr>
          <w:rFonts w:ascii="ＭＳ ゴシック" w:eastAsia="ＭＳ ゴシック" w:hAnsi="ＭＳ ゴシック" w:hint="eastAsia"/>
          <w:kern w:val="0"/>
          <w:sz w:val="22"/>
          <w:szCs w:val="22"/>
        </w:rPr>
        <w:t>も同様</w:t>
      </w:r>
      <w:r w:rsidRPr="00C8525F">
        <w:rPr>
          <w:rFonts w:ascii="ＭＳ ゴシック" w:eastAsia="ＭＳ ゴシック" w:hAnsi="ＭＳ ゴシック" w:hint="eastAsia"/>
          <w:kern w:val="0"/>
          <w:sz w:val="22"/>
          <w:szCs w:val="22"/>
        </w:rPr>
        <w:t>。</w:t>
      </w:r>
    </w:p>
    <w:p w14:paraId="7E59C7EE" w14:textId="20786CAC" w:rsidR="003B6E85" w:rsidRDefault="003B6E85" w:rsidP="003B6E85">
      <w:pPr>
        <w:ind w:left="241" w:hangingChars="100" w:hanging="241"/>
        <w:rPr>
          <w:rFonts w:ascii="ＭＳ ゴシック" w:eastAsia="ＭＳ ゴシック" w:hAnsi="ＭＳ ゴシック"/>
          <w:b/>
          <w:sz w:val="24"/>
        </w:rPr>
      </w:pPr>
    </w:p>
    <w:p w14:paraId="46EDC625" w14:textId="77777777" w:rsidR="0086256D" w:rsidRPr="003433EF" w:rsidRDefault="0086256D" w:rsidP="003B6E85">
      <w:pPr>
        <w:ind w:left="241" w:hangingChars="100" w:hanging="241"/>
        <w:rPr>
          <w:rFonts w:ascii="ＭＳ ゴシック" w:eastAsia="ＭＳ ゴシック" w:hAnsi="ＭＳ ゴシック"/>
          <w:b/>
          <w:sz w:val="24"/>
        </w:rPr>
      </w:pPr>
    </w:p>
    <w:p w14:paraId="555802A0" w14:textId="77777777" w:rsidR="003B6E85" w:rsidRPr="003433EF" w:rsidRDefault="003B6E85" w:rsidP="0086256D">
      <w:pPr>
        <w:ind w:left="241" w:hangingChars="100" w:hanging="241"/>
        <w:outlineLvl w:val="1"/>
        <w:rPr>
          <w:rFonts w:ascii="ＭＳ ゴシック" w:eastAsia="ＭＳ ゴシック" w:hAnsi="ＭＳ ゴシック"/>
          <w:sz w:val="22"/>
          <w:szCs w:val="22"/>
        </w:rPr>
      </w:pPr>
      <w:r w:rsidRPr="003433EF">
        <w:rPr>
          <w:rFonts w:ascii="ＭＳ ゴシック" w:eastAsia="ＭＳ ゴシック" w:hAnsi="ＭＳ ゴシック" w:hint="eastAsia"/>
          <w:b/>
          <w:sz w:val="24"/>
        </w:rPr>
        <w:t>１．６　助成対象期間</w:t>
      </w:r>
    </w:p>
    <w:p w14:paraId="2C69960F" w14:textId="2DD4AD3B" w:rsidR="003B6E85" w:rsidRPr="003433EF" w:rsidRDefault="003B6E85" w:rsidP="003B6E85">
      <w:pPr>
        <w:ind w:leftChars="114" w:left="239" w:firstLineChars="109" w:firstLine="24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助成対象期間は</w:t>
      </w:r>
      <w:r w:rsidR="00BD382A">
        <w:rPr>
          <w:rFonts w:ascii="ＭＳ ゴシック" w:eastAsia="ＭＳ ゴシック" w:hAnsi="ＭＳ ゴシック" w:hint="eastAsia"/>
          <w:sz w:val="22"/>
          <w:szCs w:val="22"/>
        </w:rPr>
        <w:t>、助成金</w:t>
      </w:r>
      <w:r w:rsidRPr="003433EF">
        <w:rPr>
          <w:rFonts w:ascii="ＭＳ ゴシック" w:eastAsia="ＭＳ ゴシック" w:hAnsi="ＭＳ ゴシック" w:hint="eastAsia"/>
          <w:sz w:val="22"/>
          <w:szCs w:val="22"/>
        </w:rPr>
        <w:t>交付決定</w:t>
      </w:r>
      <w:r w:rsidR="00D00CC6">
        <w:rPr>
          <w:rFonts w:ascii="ＭＳ ゴシック" w:eastAsia="ＭＳ ゴシック" w:hAnsi="ＭＳ ゴシック" w:hint="eastAsia"/>
          <w:sz w:val="22"/>
          <w:szCs w:val="22"/>
        </w:rPr>
        <w:t>通知書に記載する期間</w:t>
      </w:r>
      <w:r w:rsidR="00894A61">
        <w:rPr>
          <w:rFonts w:ascii="ＭＳ ゴシック" w:eastAsia="ＭＳ ゴシック" w:hAnsi="ＭＳ ゴシック" w:hint="eastAsia"/>
          <w:sz w:val="22"/>
          <w:szCs w:val="22"/>
        </w:rPr>
        <w:t>（助成開始</w:t>
      </w:r>
      <w:r w:rsidRPr="003433EF">
        <w:rPr>
          <w:rFonts w:ascii="ＭＳ ゴシック" w:eastAsia="ＭＳ ゴシック" w:hAnsi="ＭＳ ゴシック" w:hint="eastAsia"/>
          <w:sz w:val="22"/>
          <w:szCs w:val="22"/>
        </w:rPr>
        <w:t>の日</w:t>
      </w:r>
      <w:r w:rsidR="00894A61">
        <w:rPr>
          <w:rFonts w:ascii="ＭＳ ゴシック" w:eastAsia="ＭＳ ゴシック" w:hAnsi="ＭＳ ゴシック" w:hint="eastAsia"/>
          <w:sz w:val="22"/>
          <w:szCs w:val="22"/>
        </w:rPr>
        <w:t>（</w:t>
      </w:r>
      <w:r w:rsidR="00D00CC6">
        <w:rPr>
          <w:rFonts w:ascii="ＭＳ ゴシック" w:eastAsia="ＭＳ ゴシック" w:hAnsi="ＭＳ ゴシック" w:hint="eastAsia"/>
          <w:sz w:val="22"/>
          <w:szCs w:val="22"/>
        </w:rPr>
        <w:t>４月１日</w:t>
      </w:r>
      <w:r w:rsidR="00BD382A">
        <w:rPr>
          <w:rFonts w:ascii="ＭＳ ゴシック" w:eastAsia="ＭＳ ゴシック" w:hAnsi="ＭＳ ゴシック" w:hint="eastAsia"/>
          <w:sz w:val="22"/>
          <w:szCs w:val="22"/>
        </w:rPr>
        <w:t>以降</w:t>
      </w:r>
      <w:r w:rsidR="00894A61">
        <w:rPr>
          <w:rFonts w:ascii="ＭＳ ゴシック" w:eastAsia="ＭＳ ゴシック" w:hAnsi="ＭＳ ゴシック" w:hint="eastAsia"/>
          <w:sz w:val="22"/>
          <w:szCs w:val="22"/>
        </w:rPr>
        <w:t>）</w:t>
      </w:r>
      <w:r w:rsidRPr="003433EF">
        <w:rPr>
          <w:rFonts w:ascii="ＭＳ ゴシック" w:eastAsia="ＭＳ ゴシック" w:hAnsi="ＭＳ ゴシック" w:hint="eastAsia"/>
          <w:sz w:val="22"/>
          <w:szCs w:val="22"/>
        </w:rPr>
        <w:t>から</w:t>
      </w:r>
      <w:r w:rsidR="00D00CC6">
        <w:rPr>
          <w:rFonts w:ascii="ＭＳ ゴシック" w:eastAsia="ＭＳ ゴシック" w:hAnsi="ＭＳ ゴシック" w:hint="eastAsia"/>
          <w:sz w:val="22"/>
          <w:szCs w:val="22"/>
        </w:rPr>
        <w:t>その年度末３月３１日まで（予定））</w:t>
      </w:r>
      <w:r w:rsidR="00252D5A" w:rsidRPr="003433EF">
        <w:rPr>
          <w:rFonts w:ascii="ＭＳ ゴシック" w:eastAsia="ＭＳ ゴシック" w:hAnsi="ＭＳ ゴシック" w:hint="eastAsia"/>
          <w:sz w:val="22"/>
          <w:szCs w:val="22"/>
        </w:rPr>
        <w:t>とします</w:t>
      </w:r>
      <w:r w:rsidRPr="003433EF">
        <w:rPr>
          <w:rFonts w:ascii="ＭＳ ゴシック" w:eastAsia="ＭＳ ゴシック" w:hAnsi="ＭＳ ゴシック" w:hint="eastAsia"/>
          <w:sz w:val="22"/>
          <w:szCs w:val="22"/>
        </w:rPr>
        <w:t>。</w:t>
      </w:r>
    </w:p>
    <w:p w14:paraId="69AE806F" w14:textId="77777777" w:rsidR="0092657B" w:rsidRDefault="0092657B" w:rsidP="003B6E85">
      <w:pPr>
        <w:ind w:leftChars="114" w:left="239" w:firstLineChars="109" w:firstLine="240"/>
        <w:rPr>
          <w:rFonts w:ascii="ＭＳ ゴシック" w:eastAsia="ＭＳ ゴシック" w:hAnsi="ＭＳ ゴシック"/>
          <w:sz w:val="22"/>
          <w:szCs w:val="22"/>
        </w:rPr>
      </w:pPr>
    </w:p>
    <w:p w14:paraId="66820AFF" w14:textId="77777777" w:rsidR="00207032" w:rsidRPr="006463BC" w:rsidRDefault="00207032" w:rsidP="0086256D">
      <w:pPr>
        <w:outlineLvl w:val="1"/>
        <w:rPr>
          <w:rFonts w:ascii="ＭＳ ゴシック" w:eastAsia="ＭＳ ゴシック" w:hAnsi="ＭＳ ゴシック"/>
          <w:b/>
          <w:sz w:val="24"/>
        </w:rPr>
      </w:pPr>
      <w:r w:rsidRPr="006463BC">
        <w:rPr>
          <w:rFonts w:ascii="ＭＳ ゴシック" w:eastAsia="ＭＳ ゴシック" w:hAnsi="ＭＳ ゴシック" w:hint="eastAsia"/>
          <w:b/>
          <w:sz w:val="24"/>
        </w:rPr>
        <w:t>１．</w:t>
      </w:r>
      <w:r w:rsidR="006463BC" w:rsidRPr="006463BC">
        <w:rPr>
          <w:rFonts w:ascii="ＭＳ ゴシック" w:eastAsia="ＭＳ ゴシック" w:hAnsi="ＭＳ ゴシック" w:hint="eastAsia"/>
          <w:b/>
          <w:sz w:val="24"/>
        </w:rPr>
        <w:t>７</w:t>
      </w:r>
      <w:r w:rsidRPr="006463BC">
        <w:rPr>
          <w:rFonts w:ascii="ＭＳ ゴシック" w:eastAsia="ＭＳ ゴシック" w:hAnsi="ＭＳ ゴシック" w:hint="eastAsia"/>
          <w:b/>
          <w:sz w:val="24"/>
        </w:rPr>
        <w:t xml:space="preserve">　経理に関する検査</w:t>
      </w:r>
    </w:p>
    <w:p w14:paraId="25ECCF53" w14:textId="77777777" w:rsidR="00716F8C" w:rsidRPr="00705688" w:rsidRDefault="00716F8C" w:rsidP="00716F8C">
      <w:pPr>
        <w:numPr>
          <w:ilvl w:val="0"/>
          <w:numId w:val="24"/>
        </w:numPr>
        <w:ind w:left="567" w:hanging="567"/>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経理検査</w:t>
      </w:r>
      <w:r>
        <w:rPr>
          <w:rFonts w:ascii="ＭＳ ゴシック" w:eastAsia="ＭＳ ゴシック" w:hAnsi="ＭＳ ゴシック" w:hint="eastAsia"/>
          <w:sz w:val="22"/>
          <w:szCs w:val="22"/>
        </w:rPr>
        <w:t>（確定検査）</w:t>
      </w:r>
      <w:r w:rsidRPr="00705688">
        <w:rPr>
          <w:rFonts w:ascii="ＭＳ ゴシック" w:eastAsia="ＭＳ ゴシック" w:hAnsi="ＭＳ ゴシック" w:hint="eastAsia"/>
          <w:sz w:val="22"/>
          <w:szCs w:val="22"/>
        </w:rPr>
        <w:t>の概要</w:t>
      </w:r>
    </w:p>
    <w:p w14:paraId="08DA7235" w14:textId="77777777" w:rsidR="00716F8C" w:rsidRPr="00705688" w:rsidRDefault="00716F8C" w:rsidP="00716F8C">
      <w:pPr>
        <w:ind w:leftChars="200" w:left="420"/>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ア　経理検査</w:t>
      </w:r>
      <w:r>
        <w:rPr>
          <w:rFonts w:ascii="ＭＳ ゴシック" w:eastAsia="ＭＳ ゴシック" w:hAnsi="ＭＳ ゴシック" w:hint="eastAsia"/>
          <w:sz w:val="22"/>
          <w:szCs w:val="22"/>
        </w:rPr>
        <w:t>（確定検査）</w:t>
      </w:r>
      <w:r w:rsidRPr="00705688">
        <w:rPr>
          <w:rFonts w:ascii="ＭＳ ゴシック" w:eastAsia="ＭＳ ゴシック" w:hAnsi="ＭＳ ゴシック" w:hint="eastAsia"/>
          <w:sz w:val="22"/>
          <w:szCs w:val="22"/>
        </w:rPr>
        <w:t>とは</w:t>
      </w:r>
    </w:p>
    <w:p w14:paraId="3F5C0092" w14:textId="77777777" w:rsidR="00716F8C" w:rsidRDefault="00716F8C" w:rsidP="00716F8C">
      <w:pPr>
        <w:ind w:leftChars="300" w:left="630"/>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 xml:space="preserve">　機構では、機構から交付</w:t>
      </w:r>
      <w:r>
        <w:rPr>
          <w:rFonts w:ascii="ＭＳ ゴシック" w:eastAsia="ＭＳ ゴシック" w:hAnsi="ＭＳ ゴシック" w:hint="eastAsia"/>
          <w:sz w:val="22"/>
          <w:szCs w:val="22"/>
        </w:rPr>
        <w:t>する</w:t>
      </w:r>
      <w:r w:rsidRPr="00705688">
        <w:rPr>
          <w:rFonts w:ascii="ＭＳ ゴシック" w:eastAsia="ＭＳ ゴシック" w:hAnsi="ＭＳ ゴシック" w:hint="eastAsia"/>
          <w:sz w:val="22"/>
          <w:szCs w:val="22"/>
        </w:rPr>
        <w:t>助成金等</w:t>
      </w:r>
      <w:r>
        <w:rPr>
          <w:rFonts w:ascii="ＭＳ ゴシック" w:eastAsia="ＭＳ ゴシック" w:hAnsi="ＭＳ ゴシック" w:hint="eastAsia"/>
          <w:sz w:val="22"/>
          <w:szCs w:val="22"/>
        </w:rPr>
        <w:t>の原資</w:t>
      </w:r>
      <w:r w:rsidRPr="00705688">
        <w:rPr>
          <w:rFonts w:ascii="ＭＳ ゴシック" w:eastAsia="ＭＳ ゴシック" w:hAnsi="ＭＳ ゴシック" w:hint="eastAsia"/>
          <w:sz w:val="22"/>
          <w:szCs w:val="22"/>
        </w:rPr>
        <w:t>が</w:t>
      </w:r>
      <w:r>
        <w:rPr>
          <w:rFonts w:ascii="ＭＳ ゴシック" w:eastAsia="ＭＳ ゴシック" w:hAnsi="ＭＳ ゴシック" w:hint="eastAsia"/>
          <w:sz w:val="22"/>
          <w:szCs w:val="22"/>
        </w:rPr>
        <w:t>国民の税金から賄われていることから</w:t>
      </w:r>
      <w:r w:rsidRPr="00705688">
        <w:rPr>
          <w:rFonts w:ascii="ＭＳ ゴシック" w:eastAsia="ＭＳ ゴシック" w:hAnsi="ＭＳ ゴシック" w:hint="eastAsia"/>
          <w:sz w:val="22"/>
          <w:szCs w:val="22"/>
        </w:rPr>
        <w:t>適正な経費の執行が要求されているという</w:t>
      </w:r>
      <w:r>
        <w:rPr>
          <w:rFonts w:ascii="ＭＳ ゴシック" w:eastAsia="ＭＳ ゴシック" w:hAnsi="ＭＳ ゴシック" w:hint="eastAsia"/>
          <w:sz w:val="22"/>
          <w:szCs w:val="22"/>
        </w:rPr>
        <w:t>観点</w:t>
      </w:r>
      <w:r w:rsidRPr="00705688">
        <w:rPr>
          <w:rFonts w:ascii="ＭＳ ゴシック" w:eastAsia="ＭＳ ゴシック" w:hAnsi="ＭＳ ゴシック" w:hint="eastAsia"/>
          <w:sz w:val="22"/>
          <w:szCs w:val="22"/>
        </w:rPr>
        <w:t>に基づき、</w:t>
      </w:r>
      <w:r>
        <w:rPr>
          <w:rFonts w:ascii="ＭＳ ゴシック" w:eastAsia="ＭＳ ゴシック" w:hAnsi="ＭＳ ゴシック" w:hint="eastAsia"/>
          <w:sz w:val="22"/>
          <w:szCs w:val="22"/>
        </w:rPr>
        <w:t>事業の経理処理についての</w:t>
      </w:r>
      <w:r w:rsidRPr="00705688">
        <w:rPr>
          <w:rFonts w:ascii="ＭＳ ゴシック" w:eastAsia="ＭＳ ゴシック" w:hAnsi="ＭＳ ゴシック" w:hint="eastAsia"/>
          <w:sz w:val="22"/>
          <w:szCs w:val="22"/>
        </w:rPr>
        <w:t>検査を行います。</w:t>
      </w:r>
    </w:p>
    <w:p w14:paraId="478EA60C" w14:textId="77777777" w:rsidR="00716F8C" w:rsidRPr="00705688" w:rsidRDefault="00716F8C" w:rsidP="00716F8C">
      <w:pPr>
        <w:ind w:leftChars="300" w:left="63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705688">
        <w:rPr>
          <w:rFonts w:ascii="ＭＳ ゴシック" w:eastAsia="ＭＳ ゴシック" w:hAnsi="ＭＳ ゴシック" w:hint="eastAsia"/>
          <w:sz w:val="22"/>
          <w:szCs w:val="22"/>
        </w:rPr>
        <w:t>確定検査は、実施された事業の内容とこれに計上された経費の適正性について、機構へ提出された実績報告書に基づき確認し、機構が当該年度に支出すべき経費の額を最終的に確定するために行うものです。</w:t>
      </w:r>
    </w:p>
    <w:p w14:paraId="4684FF5D" w14:textId="77777777" w:rsidR="00716F8C" w:rsidRPr="00705688" w:rsidRDefault="00716F8C" w:rsidP="00716F8C">
      <w:pPr>
        <w:ind w:leftChars="200" w:left="420"/>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イ　検査における着眼点</w:t>
      </w:r>
    </w:p>
    <w:p w14:paraId="774566ED" w14:textId="77777777" w:rsidR="00716F8C" w:rsidRPr="00705688" w:rsidRDefault="00716F8C" w:rsidP="00716F8C">
      <w:pPr>
        <w:ind w:leftChars="300" w:left="630"/>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 xml:space="preserve">　検査においては、実施計画等に基づき助成事業が実施されているかという点は勿論のこと、経費の執行にあたっても次のようなことが遵守されているかを確認します。</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tblGrid>
      <w:tr w:rsidR="00716F8C" w:rsidRPr="00705688" w14:paraId="2B0186F6" w14:textId="77777777" w:rsidTr="00354E0F">
        <w:tc>
          <w:tcPr>
            <w:tcW w:w="7230" w:type="dxa"/>
          </w:tcPr>
          <w:p w14:paraId="3C8A91A0" w14:textId="77777777" w:rsidR="00716F8C" w:rsidRPr="00705688" w:rsidRDefault="00716F8C" w:rsidP="00716F8C">
            <w:pPr>
              <w:numPr>
                <w:ilvl w:val="1"/>
                <w:numId w:val="23"/>
              </w:numPr>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当該助成事業に直接必要な経費であるか。</w:t>
            </w:r>
          </w:p>
        </w:tc>
      </w:tr>
      <w:tr w:rsidR="00716F8C" w:rsidRPr="00705688" w14:paraId="37834110" w14:textId="77777777" w:rsidTr="00354E0F">
        <w:tc>
          <w:tcPr>
            <w:tcW w:w="7230" w:type="dxa"/>
          </w:tcPr>
          <w:p w14:paraId="74A34B0E" w14:textId="39BA7638" w:rsidR="00716F8C" w:rsidRPr="00F660C8" w:rsidRDefault="00716F8C" w:rsidP="00716F8C">
            <w:pPr>
              <w:numPr>
                <w:ilvl w:val="1"/>
                <w:numId w:val="23"/>
              </w:numPr>
              <w:rPr>
                <w:rFonts w:ascii="ＭＳ ゴシック" w:eastAsia="ＭＳ ゴシック" w:hAnsi="ＭＳ ゴシック"/>
                <w:sz w:val="22"/>
                <w:szCs w:val="22"/>
              </w:rPr>
            </w:pPr>
            <w:r w:rsidRPr="00F660C8">
              <w:rPr>
                <w:rFonts w:ascii="ＭＳ ゴシック" w:eastAsia="ＭＳ ゴシック" w:hAnsi="ＭＳ ゴシック" w:hint="eastAsia"/>
                <w:sz w:val="22"/>
                <w:szCs w:val="22"/>
              </w:rPr>
              <w:t>助成期間中に発生かつ支払が行われた経費であるか。</w:t>
            </w:r>
          </w:p>
        </w:tc>
      </w:tr>
      <w:tr w:rsidR="00716F8C" w:rsidRPr="00705688" w14:paraId="2C1826BE" w14:textId="77777777" w:rsidTr="00354E0F">
        <w:tc>
          <w:tcPr>
            <w:tcW w:w="7230" w:type="dxa"/>
          </w:tcPr>
          <w:p w14:paraId="4163C8B9" w14:textId="77777777" w:rsidR="00716F8C" w:rsidRPr="00705688" w:rsidRDefault="00716F8C" w:rsidP="00716F8C">
            <w:pPr>
              <w:numPr>
                <w:ilvl w:val="1"/>
                <w:numId w:val="23"/>
              </w:numPr>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当該事業費が、他の資金と混同して使用されていないか。</w:t>
            </w:r>
          </w:p>
        </w:tc>
      </w:tr>
      <w:tr w:rsidR="00716F8C" w:rsidRPr="00705688" w14:paraId="65DCACED" w14:textId="77777777" w:rsidTr="00354E0F">
        <w:tc>
          <w:tcPr>
            <w:tcW w:w="7230" w:type="dxa"/>
          </w:tcPr>
          <w:p w14:paraId="35931014" w14:textId="77777777" w:rsidR="00716F8C" w:rsidRPr="00705688" w:rsidRDefault="00716F8C" w:rsidP="00716F8C">
            <w:pPr>
              <w:numPr>
                <w:ilvl w:val="1"/>
                <w:numId w:val="23"/>
              </w:numPr>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会計処理が、法令や内部規程等に照らして適正か。</w:t>
            </w:r>
          </w:p>
        </w:tc>
      </w:tr>
      <w:tr w:rsidR="00716F8C" w:rsidRPr="00705688" w14:paraId="631A5A7F" w14:textId="77777777" w:rsidTr="00354E0F">
        <w:tc>
          <w:tcPr>
            <w:tcW w:w="7230" w:type="dxa"/>
          </w:tcPr>
          <w:p w14:paraId="5DE2DBE2" w14:textId="77777777" w:rsidR="00716F8C" w:rsidRPr="00705688" w:rsidRDefault="00716F8C" w:rsidP="00716F8C">
            <w:pPr>
              <w:numPr>
                <w:ilvl w:val="1"/>
                <w:numId w:val="23"/>
              </w:numPr>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経費の使用に際し、経済性や効率性が考慮されているか。</w:t>
            </w:r>
          </w:p>
        </w:tc>
      </w:tr>
    </w:tbl>
    <w:p w14:paraId="050E9B79" w14:textId="77777777" w:rsidR="00716F8C" w:rsidRPr="00705688" w:rsidRDefault="00716F8C" w:rsidP="00716F8C">
      <w:pPr>
        <w:numPr>
          <w:ilvl w:val="0"/>
          <w:numId w:val="24"/>
        </w:numPr>
        <w:ind w:left="567" w:hanging="567"/>
        <w:rPr>
          <w:rFonts w:ascii="ＭＳ ゴシック" w:eastAsia="ＭＳ ゴシック" w:hAnsi="ＭＳ ゴシック"/>
          <w:sz w:val="22"/>
          <w:szCs w:val="22"/>
        </w:rPr>
      </w:pPr>
      <w:r>
        <w:rPr>
          <w:rFonts w:ascii="ＭＳ ゴシック" w:eastAsia="ＭＳ ゴシック" w:hAnsi="ＭＳ ゴシック" w:hint="eastAsia"/>
          <w:sz w:val="22"/>
          <w:szCs w:val="22"/>
        </w:rPr>
        <w:t>確定検査の方法</w:t>
      </w:r>
    </w:p>
    <w:p w14:paraId="1C6F2290" w14:textId="41561537" w:rsidR="00716F8C" w:rsidRPr="00705688" w:rsidRDefault="00716F8C" w:rsidP="00716F8C">
      <w:pPr>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確定</w:t>
      </w:r>
      <w:r w:rsidRPr="00705688">
        <w:rPr>
          <w:rFonts w:ascii="ＭＳ ゴシック" w:eastAsia="ＭＳ ゴシック" w:hAnsi="ＭＳ ゴシック" w:hint="eastAsia"/>
          <w:sz w:val="22"/>
          <w:szCs w:val="22"/>
        </w:rPr>
        <w:t>検査は、実績報告書の内容を書面により審査する「書面検査」と、必要に応じて行う「実地</w:t>
      </w:r>
      <w:r w:rsidR="000D3EB5">
        <w:rPr>
          <w:rFonts w:ascii="ＭＳ ゴシック" w:eastAsia="ＭＳ ゴシック" w:hAnsi="ＭＳ ゴシック" w:hint="eastAsia"/>
          <w:sz w:val="22"/>
          <w:szCs w:val="22"/>
        </w:rPr>
        <w:t>調査</w:t>
      </w:r>
      <w:r w:rsidRPr="00705688">
        <w:rPr>
          <w:rFonts w:ascii="ＭＳ ゴシック" w:eastAsia="ＭＳ ゴシック" w:hAnsi="ＭＳ ゴシック" w:hint="eastAsia"/>
          <w:sz w:val="22"/>
          <w:szCs w:val="22"/>
        </w:rPr>
        <w:t>」により実施します。</w:t>
      </w:r>
    </w:p>
    <w:p w14:paraId="6E8DAB3A" w14:textId="39E9FCC1" w:rsidR="00716F8C" w:rsidRPr="00705688" w:rsidRDefault="00716F8C" w:rsidP="00716F8C">
      <w:pPr>
        <w:ind w:leftChars="200" w:left="420" w:firstLineChars="100" w:firstLine="220"/>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なお、実地</w:t>
      </w:r>
      <w:r w:rsidR="000D3EB5">
        <w:rPr>
          <w:rFonts w:ascii="ＭＳ ゴシック" w:eastAsia="ＭＳ ゴシック" w:hAnsi="ＭＳ ゴシック" w:hint="eastAsia"/>
          <w:sz w:val="22"/>
          <w:szCs w:val="22"/>
        </w:rPr>
        <w:t>調査</w:t>
      </w:r>
      <w:r w:rsidRPr="00705688">
        <w:rPr>
          <w:rFonts w:ascii="ＭＳ ゴシック" w:eastAsia="ＭＳ ゴシック" w:hAnsi="ＭＳ ゴシック" w:hint="eastAsia"/>
          <w:sz w:val="22"/>
          <w:szCs w:val="22"/>
        </w:rPr>
        <w:t>を実施する場合は、機構から助成先に対して、あらかじめ</w:t>
      </w:r>
      <w:r w:rsidR="000D3EB5">
        <w:rPr>
          <w:rFonts w:ascii="ＭＳ ゴシック" w:eastAsia="ＭＳ ゴシック" w:hAnsi="ＭＳ ゴシック" w:hint="eastAsia"/>
          <w:sz w:val="22"/>
          <w:szCs w:val="22"/>
        </w:rPr>
        <w:t>調査</w:t>
      </w:r>
      <w:r w:rsidRPr="00705688">
        <w:rPr>
          <w:rFonts w:ascii="ＭＳ ゴシック" w:eastAsia="ＭＳ ゴシック" w:hAnsi="ＭＳ ゴシック" w:hint="eastAsia"/>
          <w:sz w:val="22"/>
          <w:szCs w:val="22"/>
        </w:rPr>
        <w:t>日時、</w:t>
      </w:r>
      <w:r w:rsidR="000D3EB5">
        <w:rPr>
          <w:rFonts w:ascii="ＭＳ ゴシック" w:eastAsia="ＭＳ ゴシック" w:hAnsi="ＭＳ ゴシック" w:hint="eastAsia"/>
          <w:sz w:val="22"/>
          <w:szCs w:val="22"/>
        </w:rPr>
        <w:t>調査</w:t>
      </w:r>
      <w:r w:rsidRPr="00705688">
        <w:rPr>
          <w:rFonts w:ascii="ＭＳ ゴシック" w:eastAsia="ＭＳ ゴシック" w:hAnsi="ＭＳ ゴシック" w:hint="eastAsia"/>
          <w:sz w:val="22"/>
          <w:szCs w:val="22"/>
        </w:rPr>
        <w:t>場所、</w:t>
      </w:r>
      <w:r w:rsidR="000D3EB5">
        <w:rPr>
          <w:rFonts w:ascii="ＭＳ ゴシック" w:eastAsia="ＭＳ ゴシック" w:hAnsi="ＭＳ ゴシック" w:hint="eastAsia"/>
          <w:sz w:val="22"/>
          <w:szCs w:val="22"/>
        </w:rPr>
        <w:t>調査</w:t>
      </w:r>
      <w:r w:rsidRPr="00705688">
        <w:rPr>
          <w:rFonts w:ascii="ＭＳ ゴシック" w:eastAsia="ＭＳ ゴシック" w:hAnsi="ＭＳ ゴシック" w:hint="eastAsia"/>
          <w:sz w:val="22"/>
          <w:szCs w:val="22"/>
        </w:rPr>
        <w:t>職員等を通知します。</w:t>
      </w:r>
    </w:p>
    <w:p w14:paraId="4BEEC3C2" w14:textId="77777777" w:rsidR="00716F8C" w:rsidRPr="00705688" w:rsidRDefault="00716F8C" w:rsidP="00716F8C">
      <w:pPr>
        <w:ind w:firstLineChars="200" w:firstLine="440"/>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ア　書面検査</w:t>
      </w:r>
    </w:p>
    <w:p w14:paraId="21D8D4B3" w14:textId="77777777" w:rsidR="00716F8C" w:rsidRPr="00705688" w:rsidRDefault="00716F8C" w:rsidP="00716F8C">
      <w:pPr>
        <w:ind w:leftChars="300" w:left="630" w:firstLineChars="100" w:firstLine="220"/>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事業内容や経費計上の適正性について、当該事業を実施した者から提出のあった実績報告書ほか関係証憑等の書面をベースに機構職員（又は機構が指定する者）が確認を行うものです。</w:t>
      </w:r>
    </w:p>
    <w:p w14:paraId="1664AE19" w14:textId="60924237" w:rsidR="00716F8C" w:rsidRPr="00705688" w:rsidRDefault="00716F8C" w:rsidP="00716F8C">
      <w:pPr>
        <w:ind w:firstLineChars="200" w:firstLine="440"/>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イ　実地</w:t>
      </w:r>
      <w:r w:rsidR="000D3EB5">
        <w:rPr>
          <w:rFonts w:ascii="ＭＳ ゴシック" w:eastAsia="ＭＳ ゴシック" w:hAnsi="ＭＳ ゴシック" w:hint="eastAsia"/>
          <w:sz w:val="22"/>
          <w:szCs w:val="22"/>
        </w:rPr>
        <w:t>調査</w:t>
      </w:r>
    </w:p>
    <w:p w14:paraId="2F77AB1B" w14:textId="77777777" w:rsidR="00716F8C" w:rsidRPr="00705688" w:rsidRDefault="00716F8C" w:rsidP="00716F8C">
      <w:pPr>
        <w:ind w:leftChars="300" w:left="630" w:firstLineChars="100" w:firstLine="220"/>
        <w:rPr>
          <w:rFonts w:ascii="ＭＳ ゴシック" w:eastAsia="ＭＳ ゴシック" w:hAnsi="ＭＳ ゴシック"/>
          <w:sz w:val="22"/>
          <w:szCs w:val="22"/>
        </w:rPr>
      </w:pPr>
      <w:r w:rsidRPr="00705688">
        <w:rPr>
          <w:rFonts w:ascii="ＭＳ ゴシック" w:eastAsia="ＭＳ ゴシック" w:hAnsi="ＭＳ ゴシック" w:hint="eastAsia"/>
          <w:sz w:val="22"/>
          <w:szCs w:val="22"/>
        </w:rPr>
        <w:t>事業実施内容や経費計上の適正性について、書面のみではその確認が困難な場合に機構職員（又は機構職員が指定する者）が事業を実施した者へ直接出向き、当該事業の進捗状況や購入物品、機器、設備等の管理・使用状況等を確認するものです。</w:t>
      </w:r>
    </w:p>
    <w:p w14:paraId="1CEC033A" w14:textId="77777777" w:rsidR="00207032" w:rsidRPr="00716F8C" w:rsidRDefault="00207032" w:rsidP="003B6E85">
      <w:pPr>
        <w:ind w:left="496" w:hangingChars="206" w:hanging="496"/>
        <w:rPr>
          <w:rFonts w:ascii="ＭＳ ゴシック" w:eastAsia="ＭＳ ゴシック" w:hAnsi="ＭＳ ゴシック"/>
          <w:b/>
          <w:sz w:val="24"/>
        </w:rPr>
      </w:pPr>
    </w:p>
    <w:p w14:paraId="25448870" w14:textId="77777777" w:rsidR="003B6E85" w:rsidRPr="00C8254F" w:rsidRDefault="003B6E85" w:rsidP="0086256D">
      <w:pPr>
        <w:ind w:left="496" w:hangingChars="206" w:hanging="496"/>
        <w:outlineLvl w:val="1"/>
        <w:rPr>
          <w:rFonts w:ascii="ＭＳ ゴシック" w:eastAsia="ＭＳ ゴシック" w:hAnsi="ＭＳ ゴシック"/>
          <w:b/>
          <w:sz w:val="24"/>
        </w:rPr>
      </w:pPr>
      <w:r w:rsidRPr="00C8254F">
        <w:rPr>
          <w:rFonts w:ascii="ＭＳ ゴシック" w:eastAsia="ＭＳ ゴシック" w:hAnsi="ＭＳ ゴシック" w:hint="eastAsia"/>
          <w:b/>
          <w:sz w:val="24"/>
        </w:rPr>
        <w:t>１．</w:t>
      </w:r>
      <w:r w:rsidR="00207032" w:rsidRPr="00C8254F">
        <w:rPr>
          <w:rFonts w:ascii="ＭＳ ゴシック" w:eastAsia="ＭＳ ゴシック" w:hAnsi="ＭＳ ゴシック" w:hint="eastAsia"/>
          <w:b/>
          <w:sz w:val="24"/>
        </w:rPr>
        <w:t>８</w:t>
      </w:r>
      <w:r w:rsidRPr="00C8254F">
        <w:rPr>
          <w:rFonts w:ascii="ＭＳ ゴシック" w:eastAsia="ＭＳ ゴシック" w:hAnsi="ＭＳ ゴシック" w:hint="eastAsia"/>
          <w:b/>
          <w:sz w:val="24"/>
        </w:rPr>
        <w:t xml:space="preserve">　不正行為等に対する措置</w:t>
      </w:r>
      <w:r w:rsidR="00B21491">
        <w:rPr>
          <w:rFonts w:ascii="ＭＳ ゴシック" w:eastAsia="ＭＳ ゴシック" w:hAnsi="ＭＳ ゴシック" w:hint="eastAsia"/>
          <w:b/>
          <w:sz w:val="24"/>
        </w:rPr>
        <w:t>（交付要綱第１７項関係）</w:t>
      </w:r>
    </w:p>
    <w:p w14:paraId="5132E549" w14:textId="7CF6218A" w:rsidR="003B6E85" w:rsidRPr="00C8254F" w:rsidRDefault="003B6E85" w:rsidP="003B6E85">
      <w:pPr>
        <w:ind w:leftChars="116" w:left="244" w:firstLineChars="88" w:firstLine="194"/>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金は、機構が助成先に対して反対給付を求めることなく交付する金銭的給付ですので、これを受け入れる者に対し、有効かつ適正な使用が求められます。このため、助成先には、各種申請・報告等が義務付けられており、特に以下の事項について違反した助成先に対しては、助成金交付要綱及び交付決定通知書の条件に基づき助成金交付の決定を取り消し、既に交付した助成金の返還を命じたり（返還金に対する加算金を賦課することもあります。）、不正事案として公表することがあります。また、適正化法に基づく罰則規定（刑事罰）の適用もありうるので充分留意してください。</w:t>
      </w:r>
    </w:p>
    <w:p w14:paraId="28930EFE" w14:textId="77777777" w:rsidR="003B6E85" w:rsidRPr="00C8254F" w:rsidRDefault="003B6E85" w:rsidP="00A64685">
      <w:pPr>
        <w:ind w:leftChars="205" w:left="661" w:hangingChars="105" w:hanging="231"/>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①助成金及び助成事業により取得した財産等の他の用途への無許可使用</w:t>
      </w:r>
    </w:p>
    <w:p w14:paraId="2CB2E836" w14:textId="77777777" w:rsidR="003B6E85" w:rsidRPr="00C8254F" w:rsidRDefault="003B6E85" w:rsidP="00A64685">
      <w:pPr>
        <w:ind w:leftChars="205" w:left="661" w:hangingChars="105" w:hanging="231"/>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②交付決定の内容又は交付条件に対する違反</w:t>
      </w:r>
    </w:p>
    <w:p w14:paraId="66833376" w14:textId="77777777" w:rsidR="003B6E85" w:rsidRPr="00C8254F" w:rsidRDefault="003B6E85" w:rsidP="00A64685">
      <w:pPr>
        <w:ind w:leftChars="205" w:left="661" w:hangingChars="105" w:hanging="231"/>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③法令又は国の処分に対する違反</w:t>
      </w:r>
    </w:p>
    <w:p w14:paraId="525A1985" w14:textId="77777777" w:rsidR="003B6E85" w:rsidRPr="00C8254F" w:rsidRDefault="003B6E85" w:rsidP="00A64685">
      <w:pPr>
        <w:ind w:leftChars="205" w:left="661" w:hangingChars="105" w:hanging="231"/>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④機構との助成事業等に関する不正、怠慢その他不適当な行為</w:t>
      </w:r>
    </w:p>
    <w:p w14:paraId="6591F37B" w14:textId="77777777" w:rsidR="003B6E85" w:rsidRPr="00C8254F" w:rsidRDefault="003B6E85" w:rsidP="00A64685">
      <w:pPr>
        <w:ind w:leftChars="205" w:left="661" w:hangingChars="105" w:hanging="231"/>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⑤定められた必要な報告をせず、若しくは虚偽の報告をした場合</w:t>
      </w:r>
    </w:p>
    <w:p w14:paraId="2B36B2AA" w14:textId="77777777" w:rsidR="003B6E85" w:rsidRPr="00C8254F" w:rsidRDefault="003B6E85" w:rsidP="003B6E85">
      <w:pPr>
        <w:ind w:left="453" w:hangingChars="206" w:hanging="453"/>
        <w:rPr>
          <w:rFonts w:ascii="ＭＳ ゴシック" w:eastAsia="ＭＳ ゴシック" w:hAnsi="ＭＳ ゴシック"/>
          <w:sz w:val="22"/>
          <w:szCs w:val="22"/>
        </w:rPr>
      </w:pPr>
    </w:p>
    <w:p w14:paraId="6C70FCB2" w14:textId="77777777" w:rsidR="003B6E85" w:rsidRPr="00C8254F" w:rsidRDefault="007E7E38" w:rsidP="0086256D">
      <w:pPr>
        <w:tabs>
          <w:tab w:val="left" w:pos="3615"/>
        </w:tabs>
        <w:outlineLvl w:val="0"/>
        <w:rPr>
          <w:rFonts w:ascii="ＭＳ ゴシック" w:eastAsia="ＭＳ ゴシック" w:hAnsi="ＭＳ ゴシック"/>
          <w:b/>
          <w:sz w:val="28"/>
          <w:szCs w:val="28"/>
        </w:rPr>
      </w:pPr>
      <w:r>
        <w:rPr>
          <w:rFonts w:ascii="ＭＳ ゴシック" w:eastAsia="ＭＳ ゴシック" w:hAnsi="ＭＳ ゴシック"/>
          <w:noProof/>
          <w:sz w:val="22"/>
          <w:szCs w:val="22"/>
        </w:rPr>
        <w:pict w14:anchorId="180E1D1E">
          <v:shapetype id="_x0000_t202" coordsize="21600,21600" o:spt="202" path="m,l,21600r21600,l21600,xe">
            <v:stroke joinstyle="miter"/>
            <v:path gradientshapeok="t" o:connecttype="rect"/>
          </v:shapetype>
          <v:shape id="_x0000_s2911" type="#_x0000_t202" style="position:absolute;left:0;text-align:left;margin-left:7.05pt;margin-top:1.5pt;width:422.55pt;height:182.25pt;z-index:251652608" fillcolor="#ff9">
            <v:textbox style="mso-next-textbox:#_x0000_s2911" inset="5.85pt,.7pt,5.85pt,.7pt">
              <w:txbxContent>
                <w:p w14:paraId="02F18286" w14:textId="77777777" w:rsidR="00F1497B" w:rsidRDefault="00F1497B" w:rsidP="003B6E85">
                  <w:pPr>
                    <w:rPr>
                      <w:rFonts w:ascii="ＭＳ ゴシック" w:eastAsia="ＭＳ ゴシック" w:hAnsi="ＭＳ ゴシック"/>
                    </w:rPr>
                  </w:pPr>
                  <w:r>
                    <w:rPr>
                      <w:rFonts w:ascii="ＭＳ ゴシック" w:eastAsia="ＭＳ ゴシック" w:hAnsi="ＭＳ ゴシック" w:hint="eastAsia"/>
                    </w:rPr>
                    <w:t>＜根拠規定及び根拠法令＞</w:t>
                  </w:r>
                </w:p>
                <w:p w14:paraId="0629126B" w14:textId="44B9EEF4" w:rsidR="00F1497B" w:rsidRPr="00274C97" w:rsidRDefault="00F1497B" w:rsidP="00A64685">
                  <w:pPr>
                    <w:ind w:leftChars="71" w:left="359" w:hangingChars="100" w:hanging="210"/>
                    <w:rPr>
                      <w:rFonts w:ascii="ＭＳ ゴシック" w:eastAsia="ＭＳ ゴシック" w:hAnsi="ＭＳ ゴシック"/>
                      <w:lang w:eastAsia="zh-TW"/>
                    </w:rPr>
                  </w:pPr>
                  <w:r>
                    <w:rPr>
                      <w:rFonts w:ascii="ＭＳ ゴシック" w:eastAsia="ＭＳ ゴシック" w:hAnsi="ＭＳ ゴシック" w:hint="eastAsia"/>
                      <w:lang w:eastAsia="zh-TW"/>
                    </w:rPr>
                    <w:t>○</w:t>
                  </w:r>
                  <w:r>
                    <w:rPr>
                      <w:rFonts w:ascii="ＭＳ ゴシック" w:eastAsia="ＭＳ ゴシック" w:hAnsi="ＭＳ ゴシック" w:hint="eastAsia"/>
                      <w:sz w:val="22"/>
                      <w:szCs w:val="22"/>
                      <w:lang w:eastAsia="zh-TW"/>
                    </w:rPr>
                    <w:t>生放送</w:t>
                  </w:r>
                  <w:r w:rsidR="007F7169">
                    <w:rPr>
                      <w:rFonts w:ascii="ＭＳ ゴシック" w:eastAsia="ＭＳ ゴシック" w:hAnsi="ＭＳ ゴシック" w:hint="eastAsia"/>
                      <w:sz w:val="22"/>
                      <w:szCs w:val="22"/>
                      <w:lang w:eastAsia="zh-TW"/>
                    </w:rPr>
                    <w:t>字幕</w:t>
                  </w:r>
                  <w:r w:rsidRPr="003433EF">
                    <w:rPr>
                      <w:rFonts w:ascii="ＭＳ ゴシック" w:eastAsia="ＭＳ ゴシック" w:hAnsi="ＭＳ ゴシック" w:hint="eastAsia"/>
                      <w:sz w:val="22"/>
                      <w:szCs w:val="22"/>
                      <w:lang w:eastAsia="zh-TW"/>
                    </w:rPr>
                    <w:t>番組普及促進助成金交付要綱：第１</w:t>
                  </w:r>
                  <w:r>
                    <w:rPr>
                      <w:rFonts w:ascii="ＭＳ ゴシック" w:eastAsia="ＭＳ ゴシック" w:hAnsi="ＭＳ ゴシック" w:hint="eastAsia"/>
                      <w:sz w:val="22"/>
                      <w:szCs w:val="22"/>
                      <w:lang w:eastAsia="zh-TW"/>
                    </w:rPr>
                    <w:t>７</w:t>
                  </w:r>
                  <w:r w:rsidRPr="00274C97">
                    <w:rPr>
                      <w:rFonts w:ascii="ＭＳ ゴシック" w:eastAsia="ＭＳ ゴシック" w:hAnsi="ＭＳ ゴシック" w:hint="eastAsia"/>
                      <w:sz w:val="22"/>
                      <w:szCs w:val="22"/>
                      <w:lang w:eastAsia="zh-TW"/>
                    </w:rPr>
                    <w:t>項</w:t>
                  </w:r>
                </w:p>
                <w:p w14:paraId="70B44E24" w14:textId="77777777" w:rsidR="00F1497B" w:rsidRDefault="00F1497B" w:rsidP="00734494">
                  <w:pPr>
                    <w:spacing w:beforeLines="50" w:before="120"/>
                    <w:ind w:leftChars="57" w:left="359" w:hangingChars="114" w:hanging="239"/>
                    <w:rPr>
                      <w:rFonts w:ascii="ＭＳ ゴシック" w:eastAsia="ＭＳ ゴシック" w:hAnsi="ＭＳ ゴシック"/>
                    </w:rPr>
                  </w:pPr>
                  <w:r>
                    <w:rPr>
                      <w:rFonts w:ascii="ＭＳ ゴシック" w:eastAsia="ＭＳ ゴシック" w:hAnsi="ＭＳ ゴシック" w:hint="eastAsia"/>
                    </w:rPr>
                    <w:t>○補助金等に係る予算の執行の適正化に関する法律</w:t>
                  </w:r>
                  <w:r w:rsidRPr="00716F8C">
                    <w:rPr>
                      <w:rFonts w:ascii="ＭＳ ゴシック" w:eastAsia="ＭＳ ゴシック" w:hAnsi="ＭＳ ゴシック" w:hint="eastAsia"/>
                      <w:sz w:val="18"/>
                      <w:szCs w:val="18"/>
                    </w:rPr>
                    <w:t>（昭和３０年法律第１７９号）</w:t>
                  </w:r>
                </w:p>
                <w:p w14:paraId="50269F8C" w14:textId="77777777" w:rsidR="00F1497B" w:rsidRDefault="00F1497B" w:rsidP="000922A8">
                  <w:pPr>
                    <w:ind w:leftChars="170" w:left="597"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：第３条（関係者の責務）、第１１条（補助事業等及び間接補助事業等の遂行義務）、第２３条（立入検査等）、第２９～３２条（罰則規定）</w:t>
                  </w:r>
                </w:p>
                <w:p w14:paraId="74C39EBD" w14:textId="77777777" w:rsidR="00F1497B" w:rsidRDefault="00F1497B" w:rsidP="000922A8">
                  <w:pPr>
                    <w:ind w:leftChars="170" w:left="597" w:hanging="240"/>
                    <w:rPr>
                      <w:rFonts w:ascii="ＭＳ ゴシック" w:eastAsia="ＭＳ ゴシック" w:hAnsi="ＭＳ ゴシック"/>
                      <w:sz w:val="22"/>
                      <w:szCs w:val="22"/>
                    </w:rPr>
                  </w:pPr>
                </w:p>
                <w:p w14:paraId="0FADB38C" w14:textId="2C10D996" w:rsidR="00F1497B" w:rsidRPr="0049769E" w:rsidRDefault="00F1497B" w:rsidP="00A64685">
                  <w:pPr>
                    <w:ind w:leftChars="170" w:left="597" w:hanging="240"/>
                    <w:rPr>
                      <w:rFonts w:ascii="ＭＳ ゴシック" w:eastAsia="ＭＳ ゴシック" w:hAnsi="ＭＳ ゴシック"/>
                    </w:rPr>
                  </w:pPr>
                  <w:r w:rsidRPr="0049769E">
                    <w:rPr>
                      <w:rFonts w:ascii="ＭＳ ゴシック" w:eastAsia="ＭＳ ゴシック" w:hAnsi="ＭＳ ゴシック"/>
                      <w:bCs/>
                    </w:rPr>
                    <w:t>第</w:t>
                  </w:r>
                  <w:r w:rsidR="00475679">
                    <w:rPr>
                      <w:rFonts w:ascii="ＭＳ ゴシック" w:eastAsia="ＭＳ ゴシック" w:hAnsi="ＭＳ ゴシック" w:hint="eastAsia"/>
                      <w:bCs/>
                    </w:rPr>
                    <w:t>２９</w:t>
                  </w:r>
                  <w:r w:rsidRPr="0049769E">
                    <w:rPr>
                      <w:rFonts w:ascii="ＭＳ ゴシック" w:eastAsia="ＭＳ ゴシック" w:hAnsi="ＭＳ ゴシック"/>
                      <w:bCs/>
                    </w:rPr>
                    <w:t xml:space="preserve">条 </w:t>
                  </w:r>
                  <w:bookmarkStart w:id="3" w:name="1000000000000000000000000000000000000000"/>
                  <w:bookmarkEnd w:id="3"/>
                  <w:r w:rsidRPr="0049769E">
                    <w:rPr>
                      <w:rFonts w:ascii="ＭＳ ゴシック" w:eastAsia="ＭＳ ゴシック" w:hAnsi="ＭＳ ゴシック"/>
                    </w:rPr>
                    <w:t xml:space="preserve">　偽りその他不正の手段により補助金等の交付を受け、又は間接補助金等の交付若しくは融通を受けた者は、五年以下の懲役若しくは百万円以下の罰金に処し、又はこれを併科する。</w:t>
                  </w:r>
                </w:p>
                <w:p w14:paraId="15CDB124" w14:textId="1D782C41" w:rsidR="00F1497B" w:rsidRPr="00A64685" w:rsidRDefault="00F1497B" w:rsidP="000922A8">
                  <w:pPr>
                    <w:ind w:leftChars="170" w:left="597" w:hanging="240"/>
                    <w:rPr>
                      <w:rFonts w:ascii="ＭＳ ゴシック" w:eastAsia="ＭＳ ゴシック" w:hAnsi="ＭＳ ゴシック"/>
                      <w:sz w:val="22"/>
                      <w:szCs w:val="22"/>
                    </w:rPr>
                  </w:pPr>
                  <w:r w:rsidRPr="0049769E">
                    <w:rPr>
                      <w:rFonts w:ascii="ＭＳ ゴシック" w:eastAsia="ＭＳ ゴシック" w:hAnsi="ＭＳ ゴシック" w:cs="ＭＳ Ｐゴシック"/>
                      <w:bCs/>
                      <w:kern w:val="0"/>
                      <w:szCs w:val="21"/>
                    </w:rPr>
                    <w:t>第</w:t>
                  </w:r>
                  <w:r w:rsidR="00475679">
                    <w:rPr>
                      <w:rFonts w:ascii="ＭＳ ゴシック" w:eastAsia="ＭＳ ゴシック" w:hAnsi="ＭＳ ゴシック" w:cs="ＭＳ Ｐゴシック" w:hint="eastAsia"/>
                      <w:bCs/>
                      <w:kern w:val="0"/>
                      <w:szCs w:val="21"/>
                    </w:rPr>
                    <w:t>３０</w:t>
                  </w:r>
                  <w:r w:rsidRPr="0049769E">
                    <w:rPr>
                      <w:rFonts w:ascii="ＭＳ ゴシック" w:eastAsia="ＭＳ ゴシック" w:hAnsi="ＭＳ ゴシック" w:cs="ＭＳ Ｐゴシック"/>
                      <w:bCs/>
                      <w:kern w:val="0"/>
                      <w:szCs w:val="21"/>
                    </w:rPr>
                    <w:t xml:space="preserve">条 </w:t>
                  </w:r>
                  <w:r w:rsidRPr="0049769E">
                    <w:rPr>
                      <w:rFonts w:ascii="ＭＳ ゴシック" w:eastAsia="ＭＳ ゴシック" w:hAnsi="ＭＳ ゴシック" w:cs="ＭＳ Ｐゴシック"/>
                      <w:kern w:val="0"/>
                      <w:szCs w:val="21"/>
                    </w:rPr>
                    <w:t xml:space="preserve">　第十一条の規定に違反して補助金等の他の用途への使用又は間接補助金等の他の用途への使用をした者は、三年以下の懲役若しくは五十万円以下の罰金に処し、又はこれを併科する。 </w:t>
                  </w:r>
                </w:p>
              </w:txbxContent>
            </v:textbox>
            <w10:wrap type="square"/>
          </v:shape>
        </w:pict>
      </w:r>
      <w:r w:rsidR="003B6E85" w:rsidRPr="00C8254F">
        <w:rPr>
          <w:rFonts w:ascii="ＭＳ ゴシック" w:eastAsia="ＭＳ ゴシック" w:hAnsi="ＭＳ ゴシック"/>
          <w:sz w:val="22"/>
          <w:szCs w:val="22"/>
        </w:rPr>
        <w:br w:type="page"/>
      </w:r>
      <w:r w:rsidR="003B6E85" w:rsidRPr="00C8254F">
        <w:rPr>
          <w:rFonts w:ascii="ＭＳ ゴシック" w:eastAsia="ＭＳ ゴシック" w:hAnsi="ＭＳ ゴシック" w:hint="eastAsia"/>
          <w:b/>
          <w:sz w:val="28"/>
          <w:szCs w:val="28"/>
        </w:rPr>
        <w:t>２　助成対象事業実施上の事務手続</w:t>
      </w:r>
    </w:p>
    <w:p w14:paraId="459B29CE" w14:textId="77777777" w:rsidR="003B6E85" w:rsidRPr="00C8254F" w:rsidRDefault="003B6E85" w:rsidP="003B6E85">
      <w:pPr>
        <w:ind w:left="723" w:hangingChars="300" w:hanging="723"/>
        <w:rPr>
          <w:rFonts w:ascii="ＭＳ ゴシック" w:eastAsia="ＭＳ ゴシック" w:hAnsi="ＭＳ ゴシック"/>
          <w:b/>
          <w:sz w:val="24"/>
        </w:rPr>
      </w:pPr>
    </w:p>
    <w:p w14:paraId="6C9FA876" w14:textId="77777777" w:rsidR="003B6E85" w:rsidRPr="00C8254F" w:rsidRDefault="003B6E85" w:rsidP="0086256D">
      <w:pPr>
        <w:ind w:left="723" w:hangingChars="300" w:hanging="723"/>
        <w:outlineLvl w:val="1"/>
        <w:rPr>
          <w:rFonts w:ascii="ＭＳ ゴシック" w:eastAsia="ＭＳ ゴシック" w:hAnsi="ＭＳ ゴシック"/>
          <w:b/>
          <w:sz w:val="24"/>
        </w:rPr>
      </w:pPr>
      <w:r w:rsidRPr="00C8254F">
        <w:rPr>
          <w:rFonts w:ascii="ＭＳ ゴシック" w:eastAsia="ＭＳ ゴシック" w:hAnsi="ＭＳ ゴシック" w:hint="eastAsia"/>
          <w:b/>
          <w:sz w:val="24"/>
        </w:rPr>
        <w:t>２．１　交付申請書と交付決定の通知</w:t>
      </w:r>
      <w:r w:rsidR="0022466F">
        <w:rPr>
          <w:rFonts w:ascii="ＭＳ ゴシック" w:eastAsia="ＭＳ ゴシック" w:hAnsi="ＭＳ ゴシック" w:hint="eastAsia"/>
          <w:b/>
          <w:sz w:val="24"/>
        </w:rPr>
        <w:t>（交付要綱第６、７項関係）</w:t>
      </w:r>
    </w:p>
    <w:p w14:paraId="440EB4E6" w14:textId="77777777" w:rsidR="003B6E85" w:rsidRPr="00C8254F" w:rsidRDefault="003B6E85" w:rsidP="003B6E85">
      <w:pPr>
        <w:ind w:leftChars="-16" w:left="234" w:hangingChars="122" w:hanging="268"/>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助成対象事業者が本助成金の交付を受けるためには、交付申請書を機構に提出し、機構から助成対象事業の交付決定を受ける必要があります。</w:t>
      </w:r>
    </w:p>
    <w:p w14:paraId="033EA31E" w14:textId="77777777" w:rsidR="003B6E85" w:rsidRPr="00C8254F" w:rsidRDefault="003B6E85" w:rsidP="003B6E85">
      <w:pPr>
        <w:ind w:firstLineChars="200" w:firstLine="44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(1) 交付申請書の提出</w:t>
      </w:r>
    </w:p>
    <w:p w14:paraId="150454EC" w14:textId="77777777" w:rsidR="003B6E85" w:rsidRPr="00C8254F" w:rsidRDefault="003B6E85" w:rsidP="003B6E85">
      <w:pPr>
        <w:ind w:leftChars="312" w:left="655"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助成対象事業者は、公募期間中に交付申請書を様式</w:t>
      </w:r>
      <w:r w:rsidR="00F24763">
        <w:rPr>
          <w:rFonts w:ascii="ＭＳ ゴシック" w:eastAsia="ＭＳ ゴシック" w:hAnsi="ＭＳ ゴシック" w:hint="eastAsia"/>
          <w:sz w:val="22"/>
          <w:szCs w:val="22"/>
        </w:rPr>
        <w:t>第</w:t>
      </w:r>
      <w:r w:rsidRPr="00C8254F">
        <w:rPr>
          <w:rFonts w:ascii="ＭＳ ゴシック" w:eastAsia="ＭＳ ゴシック" w:hAnsi="ＭＳ ゴシック" w:hint="eastAsia"/>
          <w:sz w:val="22"/>
          <w:szCs w:val="22"/>
        </w:rPr>
        <w:t>１に従って作成し、機構に提出します。</w:t>
      </w:r>
    </w:p>
    <w:p w14:paraId="623A9CDA" w14:textId="77777777" w:rsidR="003B6E85" w:rsidRPr="00C8254F" w:rsidRDefault="003B6E85" w:rsidP="003B6E85">
      <w:pPr>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(2) 交付申請書の内容</w:t>
      </w:r>
    </w:p>
    <w:p w14:paraId="7DA05419" w14:textId="77777777" w:rsidR="003B6E85" w:rsidRPr="00C8254F"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交付申請には、以下の資料を添付します。</w:t>
      </w:r>
    </w:p>
    <w:p w14:paraId="0AC73B6C" w14:textId="77777777" w:rsidR="003B6E85" w:rsidRPr="003433EF" w:rsidRDefault="003B6E85" w:rsidP="003B6E85">
      <w:pPr>
        <w:ind w:leftChars="100" w:left="870" w:hangingChars="300" w:hanging="660"/>
        <w:rPr>
          <w:rFonts w:ascii="ＭＳ ゴシック" w:eastAsia="ＭＳ ゴシック" w:hAnsi="ＭＳ ゴシック"/>
          <w:sz w:val="22"/>
          <w:szCs w:val="22"/>
          <w:lang w:eastAsia="zh-TW"/>
        </w:rPr>
      </w:pPr>
      <w:r w:rsidRPr="00C8254F">
        <w:rPr>
          <w:rFonts w:ascii="ＭＳ ゴシック" w:eastAsia="ＭＳ ゴシック" w:hAnsi="ＭＳ ゴシック" w:hint="eastAsia"/>
          <w:sz w:val="22"/>
          <w:szCs w:val="22"/>
        </w:rPr>
        <w:t xml:space="preserve">　　　</w:t>
      </w:r>
      <w:r w:rsidRPr="003433EF">
        <w:rPr>
          <w:rFonts w:ascii="ＭＳ ゴシック" w:eastAsia="ＭＳ ゴシック" w:hAnsi="ＭＳ ゴシック" w:hint="eastAsia"/>
          <w:sz w:val="22"/>
          <w:szCs w:val="22"/>
          <w:lang w:eastAsia="zh-TW"/>
        </w:rPr>
        <w:t>様式</w:t>
      </w:r>
      <w:r w:rsidR="00F24763">
        <w:rPr>
          <w:rFonts w:ascii="ＭＳ ゴシック" w:eastAsia="ＭＳ ゴシック" w:hAnsi="ＭＳ ゴシック" w:hint="eastAsia"/>
          <w:sz w:val="22"/>
          <w:szCs w:val="22"/>
          <w:lang w:eastAsia="zh-TW"/>
        </w:rPr>
        <w:t>第</w:t>
      </w:r>
      <w:r w:rsidRPr="003433EF">
        <w:rPr>
          <w:rFonts w:ascii="ＭＳ ゴシック" w:eastAsia="ＭＳ ゴシック" w:hAnsi="ＭＳ ゴシック" w:hint="eastAsia"/>
          <w:sz w:val="22"/>
          <w:szCs w:val="22"/>
          <w:lang w:eastAsia="zh-TW"/>
        </w:rPr>
        <w:t xml:space="preserve">１　</w:t>
      </w:r>
      <w:r w:rsidR="006C5F76">
        <w:rPr>
          <w:rFonts w:ascii="ＭＳ ゴシック" w:eastAsia="ＭＳ ゴシック" w:hAnsi="ＭＳ ゴシック" w:hint="eastAsia"/>
          <w:sz w:val="22"/>
          <w:szCs w:val="22"/>
          <w:lang w:eastAsia="zh-TW"/>
        </w:rPr>
        <w:t>生放送字幕番組普及促進助成金</w:t>
      </w:r>
      <w:r w:rsidRPr="003433EF">
        <w:rPr>
          <w:rFonts w:ascii="ＭＳ ゴシック" w:eastAsia="ＭＳ ゴシック" w:hAnsi="ＭＳ ゴシック" w:hint="eastAsia"/>
          <w:sz w:val="22"/>
          <w:szCs w:val="22"/>
          <w:lang w:eastAsia="zh-TW"/>
        </w:rPr>
        <w:t>交付申請書</w:t>
      </w:r>
    </w:p>
    <w:p w14:paraId="183F46EC" w14:textId="13439F50" w:rsidR="003B6E85" w:rsidRDefault="003B6E85" w:rsidP="009A2CCD">
      <w:pPr>
        <w:autoSpaceDE w:val="0"/>
        <w:autoSpaceDN w:val="0"/>
        <w:ind w:leftChars="100" w:left="210"/>
        <w:jc w:val="left"/>
        <w:textAlignment w:val="bottom"/>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lang w:eastAsia="zh-TW"/>
        </w:rPr>
        <w:t xml:space="preserve">　　　</w:t>
      </w:r>
      <w:r w:rsidRPr="003433EF">
        <w:rPr>
          <w:rFonts w:ascii="ＭＳ ゴシック" w:eastAsia="ＭＳ ゴシック" w:hAnsi="ＭＳ ゴシック" w:hint="eastAsia"/>
          <w:sz w:val="22"/>
          <w:szCs w:val="22"/>
        </w:rPr>
        <w:t>添付</w:t>
      </w:r>
      <w:r w:rsidR="00673BD5" w:rsidRPr="003433EF">
        <w:rPr>
          <w:rFonts w:ascii="ＭＳ ゴシック" w:eastAsia="ＭＳ ゴシック" w:hAnsi="ＭＳ ゴシック" w:hint="eastAsia"/>
          <w:sz w:val="22"/>
          <w:szCs w:val="22"/>
        </w:rPr>
        <w:t>資料</w:t>
      </w:r>
      <w:r w:rsidR="009A2CCD">
        <w:rPr>
          <w:rFonts w:ascii="ＭＳ ゴシック" w:eastAsia="ＭＳ ゴシック" w:hAnsi="ＭＳ ゴシック" w:hint="eastAsia"/>
          <w:sz w:val="22"/>
          <w:szCs w:val="22"/>
        </w:rPr>
        <w:t>１</w:t>
      </w:r>
      <w:r w:rsidRPr="003433EF">
        <w:rPr>
          <w:rFonts w:ascii="ＭＳ ゴシック" w:eastAsia="ＭＳ ゴシック" w:hAnsi="ＭＳ ゴシック" w:hint="eastAsia"/>
          <w:sz w:val="22"/>
          <w:szCs w:val="22"/>
        </w:rPr>
        <w:t xml:space="preserve">　申請者概要説明書</w:t>
      </w:r>
      <w:r w:rsidR="004F65B8">
        <w:rPr>
          <w:rFonts w:ascii="ＭＳ ゴシック" w:eastAsia="ＭＳ ゴシック" w:hAnsi="ＭＳ ゴシック" w:hint="eastAsia"/>
          <w:sz w:val="22"/>
          <w:szCs w:val="22"/>
        </w:rPr>
        <w:t>及び</w:t>
      </w:r>
      <w:r w:rsidR="00586CFC">
        <w:rPr>
          <w:rFonts w:ascii="ＭＳ ゴシック" w:eastAsia="ＭＳ ゴシック" w:hAnsi="ＭＳ ゴシック" w:hint="eastAsia"/>
          <w:sz w:val="22"/>
          <w:szCs w:val="22"/>
        </w:rPr>
        <w:t>附帯</w:t>
      </w:r>
      <w:r w:rsidR="004F65B8">
        <w:rPr>
          <w:rFonts w:ascii="ＭＳ ゴシック" w:eastAsia="ＭＳ ゴシック" w:hAnsi="ＭＳ ゴシック" w:hint="eastAsia"/>
          <w:sz w:val="22"/>
          <w:szCs w:val="22"/>
        </w:rPr>
        <w:t>資料</w:t>
      </w:r>
      <w:r w:rsidR="004F65B8" w:rsidRPr="004F65B8">
        <w:rPr>
          <w:rFonts w:ascii="ＭＳ ゴシック" w:eastAsia="ＭＳ ゴシック" w:hAnsi="ＭＳ ゴシック" w:hint="eastAsia"/>
          <w:sz w:val="22"/>
          <w:szCs w:val="22"/>
          <w:vertAlign w:val="superscript"/>
        </w:rPr>
        <w:t>※</w:t>
      </w:r>
    </w:p>
    <w:p w14:paraId="169857AC" w14:textId="3CE887A3" w:rsidR="00586CFC" w:rsidRPr="00586CFC" w:rsidRDefault="00586CFC" w:rsidP="00586CFC">
      <w:pPr>
        <w:autoSpaceDE w:val="0"/>
        <w:autoSpaceDN w:val="0"/>
        <w:ind w:leftChars="946" w:left="2266" w:hangingChars="127" w:hanging="279"/>
        <w:jc w:val="left"/>
        <w:textAlignment w:val="bottom"/>
        <w:rPr>
          <w:rFonts w:ascii="ＭＳ ゴシック" w:eastAsia="ＭＳ ゴシック" w:hAnsi="ＭＳ ゴシック"/>
          <w:sz w:val="22"/>
          <w:szCs w:val="22"/>
        </w:rPr>
      </w:pPr>
      <w:r w:rsidRPr="00586CFC">
        <w:rPr>
          <w:rFonts w:ascii="ＭＳ ゴシック" w:eastAsia="ＭＳ ゴシック" w:hAnsi="ＭＳ ゴシック" w:hint="eastAsia"/>
          <w:sz w:val="22"/>
          <w:szCs w:val="22"/>
        </w:rPr>
        <w:t>※①申請者の営む主な事業を示す資料（会社概要・事業報告書等）、②財務状況を示す資料（決算報告書・事業報告書・有価証券報告書等、賃借対照表と損益計算書は必須）</w:t>
      </w:r>
    </w:p>
    <w:p w14:paraId="4E909769" w14:textId="77777777" w:rsidR="003B6E85" w:rsidRDefault="009A2CCD" w:rsidP="00890425">
      <w:pPr>
        <w:autoSpaceDE w:val="0"/>
        <w:autoSpaceDN w:val="0"/>
        <w:ind w:left="1758"/>
        <w:jc w:val="left"/>
        <w:textAlignment w:val="bottom"/>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3B6E85" w:rsidRPr="003433EF">
        <w:rPr>
          <w:rFonts w:ascii="ＭＳ ゴシック" w:eastAsia="ＭＳ ゴシック" w:hAnsi="ＭＳ ゴシック" w:hint="eastAsia"/>
          <w:sz w:val="22"/>
          <w:szCs w:val="22"/>
        </w:rPr>
        <w:t xml:space="preserve">　</w:t>
      </w:r>
      <w:r w:rsidR="00381BB4" w:rsidRPr="003433EF">
        <w:rPr>
          <w:rFonts w:ascii="ＭＳ ゴシック" w:eastAsia="ＭＳ ゴシック" w:hAnsi="ＭＳ ゴシック" w:hint="eastAsia"/>
          <w:sz w:val="22"/>
          <w:szCs w:val="22"/>
        </w:rPr>
        <w:t>助成対象事業</w:t>
      </w:r>
      <w:r w:rsidR="003B6E85" w:rsidRPr="003433EF">
        <w:rPr>
          <w:rFonts w:ascii="ＭＳ ゴシック" w:eastAsia="ＭＳ ゴシック" w:hAnsi="ＭＳ ゴシック" w:hint="eastAsia"/>
          <w:sz w:val="22"/>
          <w:szCs w:val="22"/>
        </w:rPr>
        <w:t>の内容等説明書</w:t>
      </w:r>
    </w:p>
    <w:p w14:paraId="1C0D8285" w14:textId="77777777" w:rsidR="0030019C" w:rsidRDefault="00D4293F" w:rsidP="0030019C">
      <w:pPr>
        <w:autoSpaceDE w:val="0"/>
        <w:autoSpaceDN w:val="0"/>
        <w:ind w:firstLineChars="1000" w:firstLine="2200"/>
        <w:jc w:val="left"/>
        <w:textAlignment w:val="bottom"/>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0019C">
        <w:rPr>
          <w:rFonts w:ascii="ＭＳ ゴシック" w:eastAsia="ＭＳ ゴシック" w:hAnsi="ＭＳ ゴシック" w:hint="eastAsia"/>
          <w:sz w:val="22"/>
          <w:szCs w:val="22"/>
        </w:rPr>
        <w:t>参考資料２－１)</w:t>
      </w:r>
      <w:r w:rsidR="0030019C" w:rsidRPr="003433EF">
        <w:rPr>
          <w:rFonts w:ascii="ＭＳ ゴシック" w:eastAsia="ＭＳ ゴシック" w:hAnsi="ＭＳ ゴシック" w:hint="eastAsia"/>
          <w:sz w:val="22"/>
          <w:szCs w:val="22"/>
        </w:rPr>
        <w:t xml:space="preserve">　イラスト図</w:t>
      </w:r>
    </w:p>
    <w:p w14:paraId="4D54E6F5" w14:textId="2AED9C45" w:rsidR="00D4293F" w:rsidRPr="003433EF" w:rsidRDefault="00D4293F" w:rsidP="006003A2">
      <w:pPr>
        <w:autoSpaceDE w:val="0"/>
        <w:autoSpaceDN w:val="0"/>
        <w:ind w:leftChars="1039" w:left="4393" w:hangingChars="1005" w:hanging="2211"/>
        <w:jc w:val="left"/>
        <w:textAlignment w:val="bottom"/>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（参考資料２－２）　</w:t>
      </w:r>
      <w:r w:rsidR="00C8525F" w:rsidRPr="00C8525F">
        <w:rPr>
          <w:rFonts w:ascii="ＭＳ ゴシック" w:eastAsia="ＭＳ ゴシック" w:hAnsi="ＭＳ ゴシック" w:hint="eastAsia"/>
          <w:sz w:val="22"/>
          <w:szCs w:val="22"/>
        </w:rPr>
        <w:t>翌年度から</w:t>
      </w:r>
      <w:r w:rsidR="00B831EF">
        <w:rPr>
          <w:rFonts w:ascii="ＭＳ ゴシック" w:eastAsia="ＭＳ ゴシック" w:hAnsi="ＭＳ ゴシック" w:hint="eastAsia"/>
          <w:sz w:val="22"/>
          <w:szCs w:val="22"/>
        </w:rPr>
        <w:t>５</w:t>
      </w:r>
      <w:r w:rsidR="00C8525F" w:rsidRPr="00C8525F">
        <w:rPr>
          <w:rFonts w:ascii="ＭＳ ゴシック" w:eastAsia="ＭＳ ゴシック" w:hAnsi="ＭＳ ゴシック" w:hint="eastAsia"/>
          <w:sz w:val="22"/>
          <w:szCs w:val="22"/>
        </w:rPr>
        <w:t>年間の整備機器の利用計画</w:t>
      </w:r>
      <w:r w:rsidR="006003A2">
        <w:rPr>
          <w:rFonts w:ascii="ＭＳ ゴシック" w:eastAsia="ＭＳ ゴシック" w:hAnsi="ＭＳ ゴシック"/>
          <w:sz w:val="22"/>
          <w:szCs w:val="22"/>
        </w:rPr>
        <w:br/>
      </w:r>
      <w:r w:rsidR="00C8525F" w:rsidRPr="00C8525F">
        <w:rPr>
          <w:rFonts w:ascii="ＭＳ ゴシック" w:eastAsia="ＭＳ ゴシック" w:hAnsi="ＭＳ ゴシック" w:hint="eastAsia"/>
          <w:sz w:val="22"/>
          <w:szCs w:val="22"/>
        </w:rPr>
        <w:t>又は利用方針</w:t>
      </w:r>
    </w:p>
    <w:p w14:paraId="4D2D1926" w14:textId="08260026" w:rsidR="003B6E85" w:rsidRDefault="009A2CCD" w:rsidP="00890425">
      <w:pPr>
        <w:autoSpaceDE w:val="0"/>
        <w:autoSpaceDN w:val="0"/>
        <w:ind w:left="1758"/>
        <w:jc w:val="left"/>
        <w:textAlignment w:val="bottom"/>
        <w:rPr>
          <w:rFonts w:ascii="ＭＳ ゴシック" w:eastAsia="PMingLiU" w:hAnsi="ＭＳ ゴシック"/>
          <w:sz w:val="22"/>
          <w:szCs w:val="22"/>
          <w:lang w:eastAsia="zh-TW"/>
        </w:rPr>
      </w:pPr>
      <w:r>
        <w:rPr>
          <w:rFonts w:ascii="ＭＳ ゴシック" w:eastAsia="ＭＳ ゴシック" w:hAnsi="ＭＳ ゴシック" w:hint="eastAsia"/>
          <w:sz w:val="22"/>
          <w:szCs w:val="22"/>
          <w:lang w:eastAsia="zh-TW"/>
        </w:rPr>
        <w:t>３</w:t>
      </w:r>
      <w:r w:rsidR="003B6E85" w:rsidRPr="003433EF">
        <w:rPr>
          <w:rFonts w:ascii="ＭＳ ゴシック" w:eastAsia="ＭＳ ゴシック" w:hAnsi="ＭＳ ゴシック" w:hint="eastAsia"/>
          <w:sz w:val="22"/>
          <w:szCs w:val="22"/>
          <w:lang w:eastAsia="zh-TW"/>
        </w:rPr>
        <w:t xml:space="preserve">　助成対象経費積算表</w:t>
      </w:r>
    </w:p>
    <w:p w14:paraId="562A9FF8" w14:textId="77777777" w:rsidR="00673BD5" w:rsidRPr="003433EF" w:rsidRDefault="00673BD5" w:rsidP="00673BD5">
      <w:pPr>
        <w:rPr>
          <w:rFonts w:ascii="ＭＳ ゴシック" w:eastAsia="ＭＳ ゴシック" w:hAnsi="ＭＳ ゴシック"/>
          <w:sz w:val="22"/>
          <w:szCs w:val="22"/>
          <w:lang w:eastAsia="zh-TW"/>
        </w:rPr>
      </w:pPr>
      <w:r w:rsidRPr="003433EF">
        <w:rPr>
          <w:rFonts w:ascii="ＭＳ ゴシック" w:eastAsia="ＭＳ ゴシック" w:hAnsi="ＭＳ ゴシック" w:hint="eastAsia"/>
          <w:sz w:val="22"/>
          <w:szCs w:val="22"/>
          <w:lang w:eastAsia="zh-TW"/>
        </w:rPr>
        <w:t xml:space="preserve">　　(3) 助成対象経費</w:t>
      </w:r>
    </w:p>
    <w:p w14:paraId="3C47CCC7" w14:textId="77777777" w:rsidR="00673BD5" w:rsidRPr="003433EF" w:rsidRDefault="00673BD5" w:rsidP="001271D1">
      <w:pPr>
        <w:ind w:leftChars="305" w:left="640" w:firstLineChars="100" w:firstLine="2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助成金交付の対象となる経費は、助成対象事業を実施するために必要な経費のうち、機構が助成を行うことが適当であると認めるものとします。（</w:t>
      </w:r>
      <w:r w:rsidR="00381BB4" w:rsidRPr="003433EF">
        <w:rPr>
          <w:rFonts w:ascii="ＭＳ ゴシック" w:eastAsia="ＭＳ ゴシック" w:hAnsi="ＭＳ ゴシック" w:hint="eastAsia"/>
          <w:sz w:val="22"/>
          <w:szCs w:val="22"/>
        </w:rPr>
        <w:t>３</w:t>
      </w:r>
      <w:r w:rsidR="0060479E" w:rsidRPr="003433EF">
        <w:rPr>
          <w:rFonts w:ascii="ＭＳ ゴシック" w:eastAsia="ＭＳ ゴシック" w:hAnsi="ＭＳ ゴシック" w:hint="eastAsia"/>
          <w:sz w:val="22"/>
          <w:szCs w:val="22"/>
        </w:rPr>
        <w:t>．</w:t>
      </w:r>
      <w:r w:rsidR="00381BB4" w:rsidRPr="003433EF">
        <w:rPr>
          <w:rFonts w:ascii="ＭＳ ゴシック" w:eastAsia="ＭＳ ゴシック" w:hAnsi="ＭＳ ゴシック" w:hint="eastAsia"/>
          <w:sz w:val="22"/>
          <w:szCs w:val="22"/>
        </w:rPr>
        <w:t>２項</w:t>
      </w:r>
      <w:r w:rsidR="001271D1" w:rsidRPr="003433EF">
        <w:rPr>
          <w:rFonts w:ascii="ＭＳ ゴシック" w:eastAsia="ＭＳ ゴシック" w:hAnsi="ＭＳ ゴシック" w:hint="eastAsia"/>
          <w:sz w:val="22"/>
          <w:szCs w:val="22"/>
        </w:rPr>
        <w:t>参照</w:t>
      </w:r>
      <w:r w:rsidRPr="003433EF">
        <w:rPr>
          <w:rFonts w:ascii="ＭＳ ゴシック" w:eastAsia="ＭＳ ゴシック" w:hAnsi="ＭＳ ゴシック" w:hint="eastAsia"/>
          <w:sz w:val="22"/>
          <w:szCs w:val="22"/>
        </w:rPr>
        <w:t>）</w:t>
      </w:r>
    </w:p>
    <w:p w14:paraId="2987C669" w14:textId="77777777" w:rsidR="00C8254F" w:rsidRPr="003433EF" w:rsidRDefault="00C8254F" w:rsidP="00C8254F">
      <w:pPr>
        <w:ind w:leftChars="200" w:left="4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(4) 助成金の算出</w:t>
      </w:r>
    </w:p>
    <w:p w14:paraId="58D374FF" w14:textId="77777777" w:rsidR="00C8254F" w:rsidRDefault="00C8254F" w:rsidP="00C8254F">
      <w:pPr>
        <w:ind w:leftChars="299" w:left="628"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助成金の額は、助成金交付決定通知書に記載された助成金の経費合計額か、助成対象経費（実績額）に２分の１を乗じて得た額（１,０００円未満切り捨て）のいずれか低い額</w:t>
      </w:r>
      <w:r w:rsidR="00A160FC">
        <w:rPr>
          <w:rFonts w:ascii="ＭＳ ゴシック" w:eastAsia="ＭＳ ゴシック" w:hAnsi="ＭＳ ゴシック" w:hint="eastAsia"/>
          <w:sz w:val="22"/>
          <w:szCs w:val="22"/>
        </w:rPr>
        <w:t>が限度</w:t>
      </w:r>
      <w:r w:rsidRPr="00C8254F">
        <w:rPr>
          <w:rFonts w:ascii="ＭＳ ゴシック" w:eastAsia="ＭＳ ゴシック" w:hAnsi="ＭＳ ゴシック" w:hint="eastAsia"/>
          <w:sz w:val="22"/>
          <w:szCs w:val="22"/>
        </w:rPr>
        <w:t>となります。</w:t>
      </w:r>
    </w:p>
    <w:p w14:paraId="3D6C44E8" w14:textId="2C203291" w:rsidR="00966381" w:rsidRDefault="00966381" w:rsidP="00C8254F">
      <w:pPr>
        <w:ind w:leftChars="299" w:left="628" w:firstLineChars="100" w:firstLine="220"/>
        <w:rPr>
          <w:rFonts w:ascii="ＭＳ ゴシック" w:eastAsia="ＭＳ ゴシック" w:hAnsi="ＭＳ ゴシック"/>
          <w:sz w:val="22"/>
          <w:szCs w:val="22"/>
        </w:rPr>
      </w:pPr>
      <w:r w:rsidRPr="00966381">
        <w:rPr>
          <w:rFonts w:ascii="ＭＳ ゴシック" w:eastAsia="ＭＳ ゴシック" w:hAnsi="ＭＳ ゴシック" w:hint="eastAsia"/>
          <w:sz w:val="22"/>
          <w:szCs w:val="22"/>
        </w:rPr>
        <w:t>助成金の交付申請額の合計が予算額を上回った場合は、字幕番組制作の経費低減効果が期待される先進的な技術（例：AIを用いた音声認識技術等）を用いた機器整備に重点を置いて予算の範囲内で交付額を調整することとします。また、特に地上波放送に係る申請の場合、関東広域圏、中京広域圏及び近畿広域圏を放送対象地域とする民間地上基幹放送事業者を除く放送事業者（ローカル局）に係るものを優先することとします。優先の順番は、ローカル局に係る先進的技術を用いた機器整備、ローカル局に係る機器整備、ローカル局以外の放送事業者に係る機器整備（先進性な技術の有無も考慮）とします。</w:t>
      </w:r>
    </w:p>
    <w:p w14:paraId="433C4616" w14:textId="77777777" w:rsidR="003B6E85" w:rsidRPr="00C8254F" w:rsidRDefault="003B6E85" w:rsidP="00C8254F">
      <w:pPr>
        <w:ind w:leftChars="200" w:left="4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w:t>
      </w:r>
      <w:r w:rsidR="00C8254F">
        <w:rPr>
          <w:rFonts w:ascii="ＭＳ ゴシック" w:eastAsia="ＭＳ ゴシック" w:hAnsi="ＭＳ ゴシック" w:hint="eastAsia"/>
          <w:sz w:val="22"/>
          <w:szCs w:val="22"/>
        </w:rPr>
        <w:t>5</w:t>
      </w:r>
      <w:r w:rsidRPr="00C8254F">
        <w:rPr>
          <w:rFonts w:ascii="ＭＳ ゴシック" w:eastAsia="ＭＳ ゴシック" w:hAnsi="ＭＳ ゴシック" w:hint="eastAsia"/>
          <w:sz w:val="22"/>
          <w:szCs w:val="22"/>
        </w:rPr>
        <w:t>) 交付</w:t>
      </w:r>
      <w:r w:rsidR="006911F9">
        <w:rPr>
          <w:rFonts w:ascii="ＭＳ ゴシック" w:eastAsia="ＭＳ ゴシック" w:hAnsi="ＭＳ ゴシック" w:hint="eastAsia"/>
          <w:sz w:val="22"/>
          <w:szCs w:val="22"/>
        </w:rPr>
        <w:t>・不交付</w:t>
      </w:r>
      <w:r w:rsidRPr="00C8254F">
        <w:rPr>
          <w:rFonts w:ascii="ＭＳ ゴシック" w:eastAsia="ＭＳ ゴシック" w:hAnsi="ＭＳ ゴシック" w:hint="eastAsia"/>
          <w:sz w:val="22"/>
          <w:szCs w:val="22"/>
        </w:rPr>
        <w:t>決定</w:t>
      </w:r>
    </w:p>
    <w:p w14:paraId="7A597F99" w14:textId="77777777" w:rsidR="003B6E85" w:rsidRPr="00C8254F"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機構は、助成対象事業者から提出された交付申請書の内容を審査し、助成金を交付する事業者の決定を行い、その結果</w:t>
      </w:r>
      <w:r w:rsidR="006911F9">
        <w:rPr>
          <w:rFonts w:ascii="ＭＳ ゴシック" w:eastAsia="ＭＳ ゴシック" w:hAnsi="ＭＳ ゴシック" w:hint="eastAsia"/>
          <w:sz w:val="22"/>
          <w:szCs w:val="22"/>
        </w:rPr>
        <w:t>（交付決定</w:t>
      </w:r>
      <w:r w:rsidR="00A160FC">
        <w:rPr>
          <w:rFonts w:ascii="ＭＳ ゴシック" w:eastAsia="ＭＳ ゴシック" w:hAnsi="ＭＳ ゴシック" w:hint="eastAsia"/>
          <w:sz w:val="22"/>
          <w:szCs w:val="22"/>
        </w:rPr>
        <w:t>又は</w:t>
      </w:r>
      <w:r w:rsidR="006911F9">
        <w:rPr>
          <w:rFonts w:ascii="ＭＳ ゴシック" w:eastAsia="ＭＳ ゴシック" w:hAnsi="ＭＳ ゴシック" w:hint="eastAsia"/>
          <w:sz w:val="22"/>
          <w:szCs w:val="22"/>
        </w:rPr>
        <w:t>不交付決定）</w:t>
      </w:r>
      <w:r w:rsidRPr="00C8254F">
        <w:rPr>
          <w:rFonts w:ascii="ＭＳ ゴシック" w:eastAsia="ＭＳ ゴシック" w:hAnsi="ＭＳ ゴシック" w:hint="eastAsia"/>
          <w:sz w:val="22"/>
          <w:szCs w:val="22"/>
        </w:rPr>
        <w:t>を申請者に通知します。</w:t>
      </w:r>
    </w:p>
    <w:p w14:paraId="568106F8" w14:textId="77777777" w:rsidR="003B6E85" w:rsidRDefault="003B6E85" w:rsidP="003B6E85">
      <w:pPr>
        <w:autoSpaceDE w:val="0"/>
        <w:autoSpaceDN w:val="0"/>
        <w:ind w:leftChars="300" w:left="630" w:firstLineChars="100" w:firstLine="220"/>
        <w:textAlignment w:val="bottom"/>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なお、審査の過程において必要に応じてヒ</w:t>
      </w:r>
      <w:r w:rsidR="00C40E63">
        <w:rPr>
          <w:rFonts w:ascii="ＭＳ ゴシック" w:eastAsia="ＭＳ ゴシック" w:hAnsi="ＭＳ ゴシック" w:hint="eastAsia"/>
          <w:sz w:val="22"/>
          <w:szCs w:val="22"/>
        </w:rPr>
        <w:t>ア</w:t>
      </w:r>
      <w:r w:rsidRPr="00C8254F">
        <w:rPr>
          <w:rFonts w:ascii="ＭＳ ゴシック" w:eastAsia="ＭＳ ゴシック" w:hAnsi="ＭＳ ゴシック" w:hint="eastAsia"/>
          <w:sz w:val="22"/>
          <w:szCs w:val="22"/>
        </w:rPr>
        <w:t>リングを行う場合があります。</w:t>
      </w:r>
    </w:p>
    <w:p w14:paraId="2EF531A2" w14:textId="77777777" w:rsidR="00036BAE" w:rsidRPr="003608F2" w:rsidRDefault="00036BAE" w:rsidP="003B6E85">
      <w:pPr>
        <w:autoSpaceDE w:val="0"/>
        <w:autoSpaceDN w:val="0"/>
        <w:ind w:leftChars="300" w:left="630" w:firstLineChars="100" w:firstLine="220"/>
        <w:textAlignment w:val="bottom"/>
        <w:rPr>
          <w:rFonts w:ascii="ＭＳ ゴシック" w:eastAsia="ＭＳ ゴシック" w:hAnsi="ＭＳ ゴシック"/>
          <w:sz w:val="22"/>
          <w:szCs w:val="22"/>
        </w:rPr>
      </w:pPr>
      <w:r w:rsidRPr="003608F2">
        <w:rPr>
          <w:rFonts w:ascii="ＭＳ ゴシック" w:eastAsia="ＭＳ ゴシック" w:hAnsi="ＭＳ ゴシック" w:hint="eastAsia"/>
          <w:sz w:val="22"/>
          <w:szCs w:val="22"/>
        </w:rPr>
        <w:t>また、交付決定を通知する際、申請者に対し、助成対象事業に関する留意事項等をお伝えします。</w:t>
      </w:r>
    </w:p>
    <w:p w14:paraId="0F7DF004" w14:textId="77777777" w:rsidR="003B6E85" w:rsidRPr="00C8254F" w:rsidRDefault="003B6E85" w:rsidP="00413E54">
      <w:pPr>
        <w:ind w:leftChars="200" w:left="4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w:t>
      </w:r>
      <w:r w:rsidR="00C8254F">
        <w:rPr>
          <w:rFonts w:ascii="ＭＳ ゴシック" w:eastAsia="ＭＳ ゴシック" w:hAnsi="ＭＳ ゴシック" w:hint="eastAsia"/>
          <w:sz w:val="22"/>
          <w:szCs w:val="22"/>
        </w:rPr>
        <w:t>6</w:t>
      </w:r>
      <w:r w:rsidRPr="00C8254F">
        <w:rPr>
          <w:rFonts w:ascii="ＭＳ ゴシック" w:eastAsia="ＭＳ ゴシック" w:hAnsi="ＭＳ ゴシック" w:hint="eastAsia"/>
          <w:sz w:val="22"/>
          <w:szCs w:val="22"/>
        </w:rPr>
        <w:t>) 助成対象の選定基準</w:t>
      </w:r>
    </w:p>
    <w:p w14:paraId="6D6D8CF6" w14:textId="77777777" w:rsidR="003B6E85" w:rsidRPr="00C8254F" w:rsidRDefault="003B6E85" w:rsidP="003B6E85">
      <w:pPr>
        <w:autoSpaceDE w:val="0"/>
        <w:autoSpaceDN w:val="0"/>
        <w:ind w:firstLineChars="400" w:firstLine="880"/>
        <w:textAlignment w:val="bottom"/>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機構は、次の各号に掲げる事項を基準として、助成対象事業者を選定します。</w:t>
      </w:r>
    </w:p>
    <w:p w14:paraId="1EC5AC76" w14:textId="5C305099" w:rsidR="00A160FC" w:rsidRDefault="003B6E85" w:rsidP="00C41E6C">
      <w:pPr>
        <w:ind w:leftChars="300" w:left="850" w:hangingChars="100" w:hanging="220"/>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ア　</w:t>
      </w:r>
      <w:r w:rsidR="00770098" w:rsidRPr="00770098">
        <w:rPr>
          <w:rFonts w:ascii="ＭＳ ゴシック" w:eastAsia="ＭＳ ゴシック" w:hAnsi="ＭＳ ゴシック" w:hint="eastAsia"/>
          <w:sz w:val="22"/>
          <w:szCs w:val="22"/>
        </w:rPr>
        <w:t>一の放送事業者の生放送番組に字幕を付与する</w:t>
      </w:r>
      <w:r w:rsidR="000C3229">
        <w:rPr>
          <w:rFonts w:ascii="ＭＳ ゴシック" w:eastAsia="ＭＳ ゴシック" w:hAnsi="ＭＳ ゴシック" w:hint="eastAsia"/>
          <w:sz w:val="22"/>
          <w:szCs w:val="22"/>
        </w:rPr>
        <w:t>ための機器の整備に当たり、</w:t>
      </w:r>
      <w:r w:rsidR="00C41E6C">
        <w:rPr>
          <w:rFonts w:ascii="ＭＳ ゴシック" w:eastAsia="ＭＳ ゴシック" w:hAnsi="ＭＳ ゴシック" w:hint="eastAsia"/>
          <w:sz w:val="22"/>
          <w:szCs w:val="22"/>
        </w:rPr>
        <w:t>これまで</w:t>
      </w:r>
      <w:r w:rsidR="00A160FC" w:rsidRPr="00A160FC">
        <w:rPr>
          <w:rFonts w:ascii="ＭＳ ゴシック" w:eastAsia="ＭＳ ゴシック" w:hAnsi="ＭＳ ゴシック" w:hint="eastAsia"/>
          <w:sz w:val="22"/>
          <w:szCs w:val="22"/>
        </w:rPr>
        <w:t>本助成金の交付を受けたことがないこと。</w:t>
      </w:r>
      <w:r w:rsidR="00A160FC" w:rsidRPr="00A160FC">
        <w:rPr>
          <w:rFonts w:ascii="ＭＳ ゴシック" w:eastAsia="ＭＳ ゴシック" w:hAnsi="ＭＳ ゴシック" w:hint="eastAsia"/>
          <w:sz w:val="22"/>
          <w:szCs w:val="22"/>
          <w:vertAlign w:val="superscript"/>
        </w:rPr>
        <w:t>※1</w:t>
      </w:r>
      <w:r w:rsidR="00D91FB1">
        <w:rPr>
          <w:rFonts w:ascii="ＭＳ ゴシック" w:eastAsia="ＭＳ ゴシック" w:hAnsi="ＭＳ ゴシック" w:hint="eastAsia"/>
          <w:sz w:val="22"/>
          <w:szCs w:val="22"/>
          <w:vertAlign w:val="superscript"/>
        </w:rPr>
        <w:t>～</w:t>
      </w:r>
      <w:r w:rsidR="003476FD">
        <w:rPr>
          <w:rFonts w:ascii="ＭＳ ゴシック" w:eastAsia="ＭＳ ゴシック" w:hAnsi="ＭＳ ゴシック" w:hint="eastAsia"/>
          <w:sz w:val="22"/>
          <w:szCs w:val="22"/>
          <w:vertAlign w:val="superscript"/>
        </w:rPr>
        <w:t>2</w:t>
      </w:r>
    </w:p>
    <w:p w14:paraId="2075DE58" w14:textId="5371B139" w:rsidR="003B6E85" w:rsidRPr="00C8254F" w:rsidRDefault="00770098" w:rsidP="00C41E6C">
      <w:pPr>
        <w:ind w:leftChars="299" w:left="848" w:hangingChars="100" w:hanging="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イ　</w:t>
      </w:r>
      <w:r w:rsidR="003B6E85" w:rsidRPr="00C8254F">
        <w:rPr>
          <w:rFonts w:ascii="ＭＳ ゴシック" w:eastAsia="ＭＳ ゴシック" w:hAnsi="ＭＳ ゴシック" w:hint="eastAsia"/>
          <w:sz w:val="22"/>
          <w:szCs w:val="22"/>
        </w:rPr>
        <w:t>助成対象事業を的確に遂行するに足る能力を有すること。</w:t>
      </w:r>
    </w:p>
    <w:p w14:paraId="64DFA7A3" w14:textId="0451F767" w:rsidR="003B6E85" w:rsidRPr="003433EF" w:rsidRDefault="00A160FC" w:rsidP="001271D1">
      <w:pPr>
        <w:ind w:leftChars="300" w:left="850" w:hangingChars="100" w:hanging="220"/>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ウ</w:t>
      </w:r>
      <w:r w:rsidR="003B6E85" w:rsidRPr="003433EF">
        <w:rPr>
          <w:rFonts w:ascii="ＭＳ ゴシック" w:eastAsia="ＭＳ ゴシック" w:hAnsi="ＭＳ ゴシック" w:hint="eastAsia"/>
          <w:sz w:val="22"/>
          <w:szCs w:val="22"/>
        </w:rPr>
        <w:t xml:space="preserve">　助成対象事業を的確に遂行するのに必要な経費の</w:t>
      </w:r>
      <w:r w:rsidR="0030374D">
        <w:rPr>
          <w:rFonts w:ascii="ＭＳ ゴシック" w:eastAsia="ＭＳ ゴシック" w:hAnsi="ＭＳ ゴシック" w:hint="eastAsia"/>
          <w:sz w:val="22"/>
          <w:szCs w:val="22"/>
        </w:rPr>
        <w:t>うち、自己負担分の</w:t>
      </w:r>
      <w:r w:rsidR="003B6E85" w:rsidRPr="003433EF">
        <w:rPr>
          <w:rFonts w:ascii="ＭＳ ゴシック" w:eastAsia="ＭＳ ゴシック" w:hAnsi="ＭＳ ゴシック" w:hint="eastAsia"/>
          <w:sz w:val="22"/>
          <w:szCs w:val="22"/>
        </w:rPr>
        <w:t>調達に関して十分な能力を有すること。</w:t>
      </w:r>
    </w:p>
    <w:p w14:paraId="732F17F7" w14:textId="2AF9DAA2" w:rsidR="003B6E85" w:rsidRDefault="00A160FC" w:rsidP="001271D1">
      <w:pPr>
        <w:ind w:leftChars="300" w:left="850" w:hangingChars="100" w:hanging="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エ</w:t>
      </w:r>
      <w:r w:rsidR="003B6E85" w:rsidRPr="003433EF">
        <w:rPr>
          <w:rFonts w:ascii="ＭＳ ゴシック" w:eastAsia="ＭＳ ゴシック" w:hAnsi="ＭＳ ゴシック" w:hint="eastAsia"/>
          <w:sz w:val="22"/>
          <w:szCs w:val="22"/>
        </w:rPr>
        <w:t xml:space="preserve">　助成対象事業に係る経理その他の事務について的確な管理体制及び処理能力を有すること。</w:t>
      </w:r>
    </w:p>
    <w:p w14:paraId="70B75351" w14:textId="685F58A4" w:rsidR="00890425" w:rsidRDefault="00A160FC" w:rsidP="00923EBD">
      <w:pPr>
        <w:ind w:leftChars="300" w:left="850" w:hangingChars="100" w:hanging="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オ</w:t>
      </w:r>
      <w:r w:rsidR="00890425" w:rsidRPr="00890425">
        <w:rPr>
          <w:rFonts w:ascii="ＭＳ ゴシック" w:eastAsia="ＭＳ ゴシック" w:hAnsi="ＭＳ ゴシック" w:hint="eastAsia"/>
          <w:sz w:val="22"/>
          <w:szCs w:val="22"/>
        </w:rPr>
        <w:t xml:space="preserve">　</w:t>
      </w:r>
      <w:r w:rsidR="00923EBD">
        <w:rPr>
          <w:rFonts w:ascii="ＭＳ ゴシック" w:eastAsia="ＭＳ ゴシック" w:hAnsi="ＭＳ ゴシック" w:hint="eastAsia"/>
          <w:sz w:val="22"/>
          <w:szCs w:val="22"/>
        </w:rPr>
        <w:t>助成対象事業で</w:t>
      </w:r>
      <w:r w:rsidR="00890425" w:rsidRPr="00890425">
        <w:rPr>
          <w:rFonts w:ascii="ＭＳ ゴシック" w:eastAsia="ＭＳ ゴシック" w:hAnsi="ＭＳ ゴシック" w:hint="eastAsia"/>
          <w:sz w:val="22"/>
          <w:szCs w:val="22"/>
        </w:rPr>
        <w:t>機器を整備</w:t>
      </w:r>
      <w:r w:rsidR="00923EBD">
        <w:rPr>
          <w:rFonts w:ascii="ＭＳ ゴシック" w:eastAsia="ＭＳ ゴシック" w:hAnsi="ＭＳ ゴシック" w:hint="eastAsia"/>
          <w:sz w:val="22"/>
          <w:szCs w:val="22"/>
        </w:rPr>
        <w:t>した</w:t>
      </w:r>
      <w:r w:rsidR="00890425" w:rsidRPr="00890425">
        <w:rPr>
          <w:rFonts w:ascii="ＭＳ ゴシック" w:eastAsia="ＭＳ ゴシック" w:hAnsi="ＭＳ ゴシック" w:hint="eastAsia"/>
          <w:sz w:val="22"/>
          <w:szCs w:val="22"/>
        </w:rPr>
        <w:t>翌年度</w:t>
      </w:r>
      <w:r w:rsidRPr="00A160FC">
        <w:rPr>
          <w:rFonts w:ascii="ＭＳ ゴシック" w:eastAsia="ＭＳ ゴシック" w:hAnsi="ＭＳ ゴシック" w:hint="eastAsia"/>
          <w:sz w:val="22"/>
          <w:szCs w:val="22"/>
        </w:rPr>
        <w:t>から５年間</w:t>
      </w:r>
      <w:r w:rsidR="00923EBD">
        <w:rPr>
          <w:rFonts w:ascii="ＭＳ ゴシック" w:eastAsia="ＭＳ ゴシック" w:hAnsi="ＭＳ ゴシック" w:hint="eastAsia"/>
          <w:sz w:val="22"/>
          <w:szCs w:val="22"/>
        </w:rPr>
        <w:t>の当該</w:t>
      </w:r>
      <w:r w:rsidRPr="00A160FC">
        <w:rPr>
          <w:rFonts w:ascii="ＭＳ ゴシック" w:eastAsia="ＭＳ ゴシック" w:hAnsi="ＭＳ ゴシック" w:hint="eastAsia"/>
          <w:sz w:val="22"/>
          <w:szCs w:val="22"/>
        </w:rPr>
        <w:t>機器の具体的な利用計画又は利用方針</w:t>
      </w:r>
      <w:r w:rsidR="00890425" w:rsidRPr="00890425">
        <w:rPr>
          <w:rFonts w:ascii="ＭＳ ゴシック" w:eastAsia="ＭＳ ゴシック" w:hAnsi="ＭＳ ゴシック" w:hint="eastAsia"/>
          <w:sz w:val="22"/>
          <w:szCs w:val="22"/>
        </w:rPr>
        <w:t>が明確になっていること。</w:t>
      </w:r>
      <w:r w:rsidR="0030374D">
        <w:rPr>
          <w:rFonts w:ascii="ＭＳ ゴシック" w:eastAsia="ＭＳ ゴシック" w:hAnsi="ＭＳ ゴシック" w:hint="eastAsia"/>
          <w:sz w:val="22"/>
          <w:szCs w:val="22"/>
        </w:rPr>
        <w:t>なお、</w:t>
      </w:r>
      <w:r w:rsidR="00770098" w:rsidRPr="00770098">
        <w:rPr>
          <w:rFonts w:ascii="ＭＳ ゴシック" w:eastAsia="ＭＳ ゴシック" w:hAnsi="ＭＳ ゴシック" w:hint="eastAsia"/>
          <w:sz w:val="22"/>
          <w:szCs w:val="22"/>
        </w:rPr>
        <w:t>申請者が</w:t>
      </w:r>
      <w:r w:rsidR="0030374D">
        <w:rPr>
          <w:rFonts w:ascii="ＭＳ ゴシック" w:eastAsia="ＭＳ ゴシック" w:hAnsi="ＭＳ ゴシック" w:hint="eastAsia"/>
          <w:sz w:val="22"/>
          <w:szCs w:val="22"/>
        </w:rPr>
        <w:t>一の</w:t>
      </w:r>
      <w:r w:rsidR="00770098" w:rsidRPr="00770098">
        <w:rPr>
          <w:rFonts w:ascii="ＭＳ ゴシック" w:eastAsia="ＭＳ ゴシック" w:hAnsi="ＭＳ ゴシック" w:hint="eastAsia"/>
          <w:sz w:val="22"/>
          <w:szCs w:val="22"/>
        </w:rPr>
        <w:t>放送事業者でない場合、</w:t>
      </w:r>
      <w:r w:rsidR="00923EBD">
        <w:rPr>
          <w:rFonts w:ascii="ＭＳ ゴシック" w:eastAsia="ＭＳ ゴシック" w:hAnsi="ＭＳ ゴシック" w:hint="eastAsia"/>
          <w:sz w:val="22"/>
          <w:szCs w:val="22"/>
        </w:rPr>
        <w:t>当該利用計画又は利用方針</w:t>
      </w:r>
      <w:r w:rsidR="00BB088D">
        <w:rPr>
          <w:rFonts w:ascii="ＭＳ ゴシック" w:eastAsia="ＭＳ ゴシック" w:hAnsi="ＭＳ ゴシック" w:hint="eastAsia"/>
          <w:sz w:val="22"/>
          <w:szCs w:val="22"/>
        </w:rPr>
        <w:t>について</w:t>
      </w:r>
      <w:r w:rsidR="0030374D">
        <w:rPr>
          <w:rFonts w:ascii="ＭＳ ゴシック" w:eastAsia="ＭＳ ゴシック" w:hAnsi="ＭＳ ゴシック" w:hint="eastAsia"/>
          <w:sz w:val="22"/>
          <w:szCs w:val="22"/>
        </w:rPr>
        <w:t>当該</w:t>
      </w:r>
      <w:r w:rsidR="00923EBD">
        <w:rPr>
          <w:rFonts w:ascii="ＭＳ ゴシック" w:eastAsia="ＭＳ ゴシック" w:hAnsi="ＭＳ ゴシック" w:hint="eastAsia"/>
          <w:sz w:val="22"/>
          <w:szCs w:val="22"/>
        </w:rPr>
        <w:t>一の</w:t>
      </w:r>
      <w:r w:rsidR="00770098" w:rsidRPr="00770098">
        <w:rPr>
          <w:rFonts w:ascii="ＭＳ ゴシック" w:eastAsia="ＭＳ ゴシック" w:hAnsi="ＭＳ ゴシック" w:hint="eastAsia"/>
          <w:sz w:val="22"/>
          <w:szCs w:val="22"/>
        </w:rPr>
        <w:t>放送事業者と合意していること</w:t>
      </w:r>
      <w:r w:rsidR="00C41E6C">
        <w:rPr>
          <w:rFonts w:ascii="ＭＳ ゴシック" w:eastAsia="ＭＳ ゴシック" w:hAnsi="ＭＳ ゴシック" w:hint="eastAsia"/>
          <w:sz w:val="22"/>
          <w:szCs w:val="22"/>
        </w:rPr>
        <w:t>。</w:t>
      </w:r>
    </w:p>
    <w:p w14:paraId="776797E3" w14:textId="77777777" w:rsidR="00770098" w:rsidRPr="00770098" w:rsidRDefault="00770098" w:rsidP="00890425">
      <w:pPr>
        <w:ind w:leftChars="300" w:left="850" w:hangingChars="100" w:hanging="220"/>
        <w:jc w:val="left"/>
        <w:rPr>
          <w:rFonts w:ascii="ＭＳ ゴシック" w:eastAsia="ＭＳ ゴシック" w:hAnsi="ＭＳ ゴシック"/>
          <w:sz w:val="22"/>
          <w:szCs w:val="22"/>
        </w:rPr>
      </w:pPr>
    </w:p>
    <w:p w14:paraId="44043C8B" w14:textId="0B25A721" w:rsidR="003B6E85" w:rsidRDefault="003B6E85" w:rsidP="001271D1">
      <w:pPr>
        <w:autoSpaceDE w:val="0"/>
        <w:autoSpaceDN w:val="0"/>
        <w:ind w:leftChars="400" w:left="840" w:firstLineChars="100" w:firstLine="220"/>
        <w:jc w:val="left"/>
        <w:textAlignment w:val="bottom"/>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なお、本助成制度の主旨に反するもの、助成事業の確実な実施に疑義のあるもの等については交付決定後においても、この一部又は全部が取り消される場合があります。</w:t>
      </w:r>
    </w:p>
    <w:p w14:paraId="07454464" w14:textId="51E36BB1" w:rsidR="00770098" w:rsidRDefault="00770098" w:rsidP="00770098">
      <w:pPr>
        <w:autoSpaceDE w:val="0"/>
        <w:autoSpaceDN w:val="0"/>
        <w:jc w:val="left"/>
        <w:textAlignment w:val="bottom"/>
        <w:rPr>
          <w:rFonts w:ascii="ＭＳ ゴシック" w:eastAsia="ＭＳ ゴシック" w:hAnsi="ＭＳ ゴシック"/>
          <w:sz w:val="22"/>
          <w:szCs w:val="22"/>
        </w:rPr>
      </w:pPr>
    </w:p>
    <w:p w14:paraId="2BFDD72F" w14:textId="2F1D1759" w:rsidR="00F1575F" w:rsidRDefault="00770098" w:rsidP="0054471E">
      <w:pPr>
        <w:ind w:leftChars="406" w:left="1135" w:hangingChars="128" w:hanging="282"/>
        <w:rPr>
          <w:rFonts w:ascii="ＭＳ ゴシック" w:eastAsia="ＭＳ ゴシック" w:hAnsi="ＭＳ ゴシック"/>
          <w:sz w:val="22"/>
          <w:szCs w:val="22"/>
        </w:rPr>
      </w:pPr>
      <w:r w:rsidRPr="00A160F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A160FC">
        <w:rPr>
          <w:rFonts w:ascii="ＭＳ ゴシック" w:eastAsia="ＭＳ ゴシック" w:hAnsi="ＭＳ ゴシック" w:hint="eastAsia"/>
          <w:sz w:val="22"/>
          <w:szCs w:val="22"/>
        </w:rPr>
        <w:t xml:space="preserve"> </w:t>
      </w:r>
      <w:r w:rsidR="008B35BF">
        <w:rPr>
          <w:rFonts w:ascii="ＭＳ ゴシック" w:eastAsia="ＭＳ ゴシック" w:hAnsi="ＭＳ ゴシック" w:hint="eastAsia"/>
          <w:sz w:val="22"/>
          <w:szCs w:val="22"/>
        </w:rPr>
        <w:t>本</w:t>
      </w:r>
      <w:r>
        <w:rPr>
          <w:rFonts w:ascii="ＭＳ ゴシック" w:eastAsia="ＭＳ ゴシック" w:hAnsi="ＭＳ ゴシック" w:hint="eastAsia"/>
          <w:sz w:val="22"/>
          <w:szCs w:val="22"/>
        </w:rPr>
        <w:t>助成</w:t>
      </w:r>
      <w:r w:rsidR="008B35BF">
        <w:rPr>
          <w:rFonts w:ascii="ＭＳ ゴシック" w:eastAsia="ＭＳ ゴシック" w:hAnsi="ＭＳ ゴシック" w:hint="eastAsia"/>
          <w:sz w:val="22"/>
          <w:szCs w:val="22"/>
        </w:rPr>
        <w:t>金の</w:t>
      </w:r>
      <w:r>
        <w:rPr>
          <w:rFonts w:ascii="ＭＳ ゴシック" w:eastAsia="ＭＳ ゴシック" w:hAnsi="ＭＳ ゴシック" w:hint="eastAsia"/>
          <w:sz w:val="22"/>
          <w:szCs w:val="22"/>
        </w:rPr>
        <w:t>対象事業者</w:t>
      </w:r>
      <w:r w:rsidR="008E6CCD">
        <w:rPr>
          <w:rFonts w:ascii="ＭＳ ゴシック" w:eastAsia="ＭＳ ゴシック" w:hAnsi="ＭＳ ゴシック" w:hint="eastAsia"/>
          <w:sz w:val="22"/>
          <w:szCs w:val="22"/>
        </w:rPr>
        <w:t>は、</w:t>
      </w:r>
      <w:r w:rsidR="00F1497B">
        <w:rPr>
          <w:rFonts w:ascii="ＭＳ ゴシック" w:eastAsia="ＭＳ ゴシック" w:hAnsi="ＭＳ ゴシック" w:hint="eastAsia"/>
          <w:sz w:val="22"/>
          <w:szCs w:val="22"/>
        </w:rPr>
        <w:t>放送事業者のほか、</w:t>
      </w:r>
      <w:r w:rsidR="008E6CCD">
        <w:rPr>
          <w:rFonts w:ascii="ＭＳ ゴシック" w:eastAsia="ＭＳ ゴシック" w:hAnsi="ＭＳ ゴシック" w:hint="eastAsia"/>
          <w:sz w:val="22"/>
          <w:szCs w:val="22"/>
        </w:rPr>
        <w:t>放送事業者</w:t>
      </w:r>
      <w:r w:rsidR="00F1497B">
        <w:rPr>
          <w:rFonts w:ascii="ＭＳ ゴシック" w:eastAsia="ＭＳ ゴシック" w:hAnsi="ＭＳ ゴシック" w:hint="eastAsia"/>
          <w:sz w:val="22"/>
          <w:szCs w:val="22"/>
        </w:rPr>
        <w:t>が</w:t>
      </w:r>
      <w:r w:rsidR="008E6CCD">
        <w:rPr>
          <w:rFonts w:ascii="ＭＳ ゴシック" w:eastAsia="ＭＳ ゴシック" w:hAnsi="ＭＳ ゴシック" w:hint="eastAsia"/>
          <w:sz w:val="22"/>
          <w:szCs w:val="22"/>
        </w:rPr>
        <w:t>生放送番組に字幕を付与</w:t>
      </w:r>
      <w:r w:rsidR="00BC0F58">
        <w:rPr>
          <w:rFonts w:ascii="ＭＳ ゴシック" w:eastAsia="ＭＳ ゴシック" w:hAnsi="ＭＳ ゴシック" w:hint="eastAsia"/>
          <w:sz w:val="22"/>
          <w:szCs w:val="22"/>
        </w:rPr>
        <w:t>する</w:t>
      </w:r>
      <w:r w:rsidR="00F1497B">
        <w:rPr>
          <w:rFonts w:ascii="ＭＳ ゴシック" w:eastAsia="ＭＳ ゴシック" w:hAnsi="ＭＳ ゴシック" w:hint="eastAsia"/>
          <w:sz w:val="22"/>
          <w:szCs w:val="22"/>
        </w:rPr>
        <w:t>ために当該作業を依頼する外部の</w:t>
      </w:r>
      <w:r w:rsidR="008E6CCD">
        <w:rPr>
          <w:rFonts w:ascii="ＭＳ ゴシック" w:eastAsia="ＭＳ ゴシック" w:hAnsi="ＭＳ ゴシック" w:hint="eastAsia"/>
          <w:sz w:val="22"/>
          <w:szCs w:val="22"/>
        </w:rPr>
        <w:t>事業者</w:t>
      </w:r>
      <w:r w:rsidR="009B3808">
        <w:rPr>
          <w:rFonts w:ascii="ＭＳ ゴシック" w:eastAsia="ＭＳ ゴシック" w:hAnsi="ＭＳ ゴシック" w:hint="eastAsia"/>
          <w:sz w:val="22"/>
          <w:szCs w:val="22"/>
        </w:rPr>
        <w:t>（</w:t>
      </w:r>
      <w:r w:rsidR="00213ED4">
        <w:rPr>
          <w:rFonts w:ascii="ＭＳ ゴシック" w:eastAsia="ＭＳ ゴシック" w:hAnsi="ＭＳ ゴシック" w:hint="eastAsia"/>
          <w:sz w:val="22"/>
          <w:szCs w:val="22"/>
        </w:rPr>
        <w:t>以下「</w:t>
      </w:r>
      <w:r w:rsidR="009B3808">
        <w:rPr>
          <w:rFonts w:ascii="ＭＳ ゴシック" w:eastAsia="ＭＳ ゴシック" w:hAnsi="ＭＳ ゴシック" w:hint="eastAsia"/>
          <w:sz w:val="22"/>
          <w:szCs w:val="22"/>
        </w:rPr>
        <w:t>外注業者</w:t>
      </w:r>
      <w:r w:rsidR="00213ED4">
        <w:rPr>
          <w:rFonts w:ascii="ＭＳ ゴシック" w:eastAsia="ＭＳ ゴシック" w:hAnsi="ＭＳ ゴシック" w:hint="eastAsia"/>
          <w:sz w:val="22"/>
          <w:szCs w:val="22"/>
        </w:rPr>
        <w:t>」</w:t>
      </w:r>
      <w:r w:rsidR="00817754">
        <w:rPr>
          <w:rFonts w:ascii="ＭＳ ゴシック" w:eastAsia="ＭＳ ゴシック" w:hAnsi="ＭＳ ゴシック" w:hint="eastAsia"/>
          <w:sz w:val="22"/>
          <w:szCs w:val="22"/>
        </w:rPr>
        <w:t>という。</w:t>
      </w:r>
      <w:r w:rsidR="009B3808">
        <w:rPr>
          <w:rFonts w:ascii="ＭＳ ゴシック" w:eastAsia="ＭＳ ゴシック" w:hAnsi="ＭＳ ゴシック" w:hint="eastAsia"/>
          <w:sz w:val="22"/>
          <w:szCs w:val="22"/>
        </w:rPr>
        <w:t>）</w:t>
      </w:r>
      <w:r w:rsidR="00F1497B">
        <w:rPr>
          <w:rFonts w:ascii="ＭＳ ゴシック" w:eastAsia="ＭＳ ゴシック" w:hAnsi="ＭＳ ゴシック" w:hint="eastAsia"/>
          <w:sz w:val="22"/>
          <w:szCs w:val="22"/>
        </w:rPr>
        <w:t>も</w:t>
      </w:r>
      <w:r w:rsidR="00DF660A">
        <w:rPr>
          <w:rFonts w:ascii="ＭＳ ゴシック" w:eastAsia="ＭＳ ゴシック" w:hAnsi="ＭＳ ゴシック" w:hint="eastAsia"/>
          <w:sz w:val="22"/>
          <w:szCs w:val="22"/>
        </w:rPr>
        <w:t>含めること</w:t>
      </w:r>
      <w:r w:rsidR="008E6CCD">
        <w:rPr>
          <w:rFonts w:ascii="ＭＳ ゴシック" w:eastAsia="ＭＳ ゴシック" w:hAnsi="ＭＳ ゴシック" w:hint="eastAsia"/>
          <w:sz w:val="22"/>
          <w:szCs w:val="22"/>
        </w:rPr>
        <w:t>と</w:t>
      </w:r>
      <w:r w:rsidR="00BC0F58">
        <w:rPr>
          <w:rFonts w:ascii="ＭＳ ゴシック" w:eastAsia="ＭＳ ゴシック" w:hAnsi="ＭＳ ゴシック" w:hint="eastAsia"/>
          <w:sz w:val="22"/>
          <w:szCs w:val="22"/>
        </w:rPr>
        <w:t>し</w:t>
      </w:r>
      <w:r w:rsidR="008E6CCD">
        <w:rPr>
          <w:rFonts w:ascii="ＭＳ ゴシック" w:eastAsia="ＭＳ ゴシック" w:hAnsi="ＭＳ ゴシック" w:hint="eastAsia"/>
          <w:sz w:val="22"/>
          <w:szCs w:val="22"/>
        </w:rPr>
        <w:t>ます</w:t>
      </w:r>
      <w:r w:rsidR="00F1497B">
        <w:rPr>
          <w:rFonts w:ascii="ＭＳ ゴシック" w:eastAsia="ＭＳ ゴシック" w:hAnsi="ＭＳ ゴシック" w:hint="eastAsia"/>
          <w:sz w:val="22"/>
          <w:szCs w:val="22"/>
        </w:rPr>
        <w:t>。</w:t>
      </w:r>
      <w:r w:rsidR="00560B42">
        <w:rPr>
          <w:rFonts w:ascii="ＭＳ ゴシック" w:eastAsia="ＭＳ ゴシック" w:hAnsi="ＭＳ ゴシック" w:hint="eastAsia"/>
          <w:sz w:val="22"/>
          <w:szCs w:val="22"/>
        </w:rPr>
        <w:t>そ</w:t>
      </w:r>
      <w:r w:rsidR="00DF660A">
        <w:rPr>
          <w:rFonts w:ascii="ＭＳ ゴシック" w:eastAsia="ＭＳ ゴシック" w:hAnsi="ＭＳ ゴシック" w:hint="eastAsia"/>
          <w:sz w:val="22"/>
          <w:szCs w:val="22"/>
        </w:rPr>
        <w:t>して</w:t>
      </w:r>
      <w:r w:rsidR="00560B42">
        <w:rPr>
          <w:rFonts w:ascii="ＭＳ ゴシック" w:eastAsia="ＭＳ ゴシック" w:hAnsi="ＭＳ ゴシック" w:hint="eastAsia"/>
          <w:sz w:val="22"/>
          <w:szCs w:val="22"/>
        </w:rPr>
        <w:t>、</w:t>
      </w:r>
      <w:r w:rsidR="00F1497B">
        <w:rPr>
          <w:rFonts w:ascii="ＭＳ ゴシック" w:eastAsia="ＭＳ ゴシック" w:hAnsi="ＭＳ ゴシック" w:hint="eastAsia"/>
          <w:sz w:val="22"/>
          <w:szCs w:val="22"/>
        </w:rPr>
        <w:t>外注業者が複数の放送事業者から</w:t>
      </w:r>
      <w:r w:rsidR="00DF660A">
        <w:rPr>
          <w:rFonts w:ascii="ＭＳ ゴシック" w:eastAsia="ＭＳ ゴシック" w:hAnsi="ＭＳ ゴシック" w:hint="eastAsia"/>
          <w:sz w:val="22"/>
          <w:szCs w:val="22"/>
        </w:rPr>
        <w:t>同様の</w:t>
      </w:r>
      <w:r w:rsidR="00F1497B">
        <w:rPr>
          <w:rFonts w:ascii="ＭＳ ゴシック" w:eastAsia="ＭＳ ゴシック" w:hAnsi="ＭＳ ゴシック" w:hint="eastAsia"/>
          <w:sz w:val="22"/>
          <w:szCs w:val="22"/>
        </w:rPr>
        <w:t>依頼を受けることも想定し、</w:t>
      </w:r>
      <w:r w:rsidR="00DF660A">
        <w:rPr>
          <w:rFonts w:ascii="ＭＳ ゴシック" w:eastAsia="ＭＳ ゴシック" w:hAnsi="ＭＳ ゴシック" w:hint="eastAsia"/>
          <w:sz w:val="22"/>
          <w:szCs w:val="22"/>
        </w:rPr>
        <w:t>生放送</w:t>
      </w:r>
      <w:r w:rsidR="00817754">
        <w:rPr>
          <w:rFonts w:ascii="ＭＳ ゴシック" w:eastAsia="ＭＳ ゴシック" w:hAnsi="ＭＳ ゴシック" w:hint="eastAsia"/>
          <w:sz w:val="22"/>
          <w:szCs w:val="22"/>
        </w:rPr>
        <w:t>字幕</w:t>
      </w:r>
      <w:r w:rsidR="00DF660A">
        <w:rPr>
          <w:rFonts w:ascii="ＭＳ ゴシック" w:eastAsia="ＭＳ ゴシック" w:hAnsi="ＭＳ ゴシック" w:hint="eastAsia"/>
          <w:sz w:val="22"/>
          <w:szCs w:val="22"/>
        </w:rPr>
        <w:t>番組</w:t>
      </w:r>
      <w:r w:rsidR="00817754">
        <w:rPr>
          <w:rFonts w:ascii="ＭＳ ゴシック" w:eastAsia="ＭＳ ゴシック" w:hAnsi="ＭＳ ゴシック" w:hint="eastAsia"/>
          <w:sz w:val="22"/>
          <w:szCs w:val="22"/>
        </w:rPr>
        <w:t>を</w:t>
      </w:r>
      <w:r w:rsidR="00560B42">
        <w:rPr>
          <w:rFonts w:ascii="ＭＳ ゴシック" w:eastAsia="ＭＳ ゴシック" w:hAnsi="ＭＳ ゴシック" w:hint="eastAsia"/>
          <w:sz w:val="22"/>
          <w:szCs w:val="22"/>
        </w:rPr>
        <w:t>放送する</w:t>
      </w:r>
      <w:r w:rsidR="0030374D">
        <w:rPr>
          <w:rFonts w:ascii="ＭＳ ゴシック" w:eastAsia="ＭＳ ゴシック" w:hAnsi="ＭＳ ゴシック" w:hint="eastAsia"/>
          <w:sz w:val="22"/>
          <w:szCs w:val="22"/>
        </w:rPr>
        <w:t>一の</w:t>
      </w:r>
      <w:r w:rsidR="00560B42">
        <w:rPr>
          <w:rFonts w:ascii="ＭＳ ゴシック" w:eastAsia="ＭＳ ゴシック" w:hAnsi="ＭＳ ゴシック" w:hint="eastAsia"/>
          <w:sz w:val="22"/>
          <w:szCs w:val="22"/>
        </w:rPr>
        <w:t>放送事業者</w:t>
      </w:r>
      <w:r w:rsidR="00DF660A">
        <w:rPr>
          <w:rFonts w:ascii="ＭＳ ゴシック" w:eastAsia="ＭＳ ゴシック" w:hAnsi="ＭＳ ゴシック" w:hint="eastAsia"/>
          <w:sz w:val="22"/>
          <w:szCs w:val="22"/>
        </w:rPr>
        <w:t>に対して</w:t>
      </w:r>
      <w:r w:rsidR="008B35BF">
        <w:rPr>
          <w:rFonts w:ascii="ＭＳ ゴシック" w:eastAsia="ＭＳ ゴシック" w:hAnsi="ＭＳ ゴシック" w:hint="eastAsia"/>
          <w:sz w:val="22"/>
          <w:szCs w:val="22"/>
        </w:rPr>
        <w:t>整備する</w:t>
      </w:r>
      <w:r w:rsidR="00DF660A">
        <w:rPr>
          <w:rFonts w:ascii="ＭＳ ゴシック" w:eastAsia="ＭＳ ゴシック" w:hAnsi="ＭＳ ゴシック" w:hint="eastAsia"/>
          <w:sz w:val="22"/>
          <w:szCs w:val="22"/>
        </w:rPr>
        <w:t>機器一式</w:t>
      </w:r>
      <w:r w:rsidR="008B35BF">
        <w:rPr>
          <w:rFonts w:ascii="ＭＳ ゴシック" w:eastAsia="ＭＳ ゴシック" w:hAnsi="ＭＳ ゴシック" w:hint="eastAsia"/>
          <w:sz w:val="22"/>
          <w:szCs w:val="22"/>
        </w:rPr>
        <w:t>を対象</w:t>
      </w:r>
      <w:r w:rsidR="00DF660A">
        <w:rPr>
          <w:rFonts w:ascii="ＭＳ ゴシック" w:eastAsia="ＭＳ ゴシック" w:hAnsi="ＭＳ ゴシック" w:hint="eastAsia"/>
          <w:sz w:val="22"/>
          <w:szCs w:val="22"/>
        </w:rPr>
        <w:t>とします。したがって、</w:t>
      </w:r>
      <w:r w:rsidR="008E6CCD">
        <w:rPr>
          <w:rFonts w:ascii="ＭＳ ゴシック" w:eastAsia="ＭＳ ゴシック" w:hAnsi="ＭＳ ゴシック" w:hint="eastAsia"/>
          <w:sz w:val="22"/>
          <w:szCs w:val="22"/>
        </w:rPr>
        <w:t>同一の放送事業者</w:t>
      </w:r>
      <w:r w:rsidR="00817754">
        <w:rPr>
          <w:rFonts w:ascii="ＭＳ ゴシック" w:eastAsia="ＭＳ ゴシック" w:hAnsi="ＭＳ ゴシック" w:hint="eastAsia"/>
          <w:sz w:val="22"/>
          <w:szCs w:val="22"/>
        </w:rPr>
        <w:t>向け</w:t>
      </w:r>
      <w:r w:rsidR="008E6CCD">
        <w:rPr>
          <w:rFonts w:ascii="ＭＳ ゴシック" w:eastAsia="ＭＳ ゴシック" w:hAnsi="ＭＳ ゴシック" w:hint="eastAsia"/>
          <w:sz w:val="22"/>
          <w:szCs w:val="22"/>
        </w:rPr>
        <w:t>の</w:t>
      </w:r>
      <w:r w:rsidR="00DF660A">
        <w:rPr>
          <w:rFonts w:ascii="ＭＳ ゴシック" w:eastAsia="ＭＳ ゴシック" w:hAnsi="ＭＳ ゴシック" w:hint="eastAsia"/>
          <w:sz w:val="22"/>
          <w:szCs w:val="22"/>
        </w:rPr>
        <w:t>助成</w:t>
      </w:r>
      <w:r w:rsidR="008E6CCD">
        <w:rPr>
          <w:rFonts w:ascii="ＭＳ ゴシック" w:eastAsia="ＭＳ ゴシック" w:hAnsi="ＭＳ ゴシック" w:hint="eastAsia"/>
          <w:sz w:val="22"/>
          <w:szCs w:val="22"/>
        </w:rPr>
        <w:t>は1回限りと</w:t>
      </w:r>
      <w:r w:rsidR="00DF660A">
        <w:rPr>
          <w:rFonts w:ascii="ＭＳ ゴシック" w:eastAsia="ＭＳ ゴシック" w:hAnsi="ＭＳ ゴシック" w:hint="eastAsia"/>
          <w:sz w:val="22"/>
          <w:szCs w:val="22"/>
        </w:rPr>
        <w:t>なり</w:t>
      </w:r>
      <w:r w:rsidR="008E6CCD">
        <w:rPr>
          <w:rFonts w:ascii="ＭＳ ゴシック" w:eastAsia="ＭＳ ゴシック" w:hAnsi="ＭＳ ゴシック" w:hint="eastAsia"/>
          <w:sz w:val="22"/>
          <w:szCs w:val="22"/>
        </w:rPr>
        <w:t>ます。</w:t>
      </w:r>
      <w:r w:rsidR="00F1575F">
        <w:rPr>
          <w:rFonts w:ascii="ＭＳ ゴシック" w:eastAsia="ＭＳ ゴシック" w:hAnsi="ＭＳ ゴシック" w:hint="eastAsia"/>
          <w:sz w:val="22"/>
          <w:szCs w:val="22"/>
        </w:rPr>
        <w:t>助成対象</w:t>
      </w:r>
      <w:r w:rsidR="0054471E">
        <w:rPr>
          <w:rFonts w:ascii="ＭＳ ゴシック" w:eastAsia="ＭＳ ゴシック" w:hAnsi="ＭＳ ゴシック" w:hint="eastAsia"/>
          <w:sz w:val="22"/>
          <w:szCs w:val="22"/>
        </w:rPr>
        <w:t>の基準</w:t>
      </w:r>
      <w:r w:rsidR="00F1575F">
        <w:rPr>
          <w:rFonts w:ascii="ＭＳ ゴシック" w:eastAsia="ＭＳ ゴシック" w:hAnsi="ＭＳ ゴシック" w:hint="eastAsia"/>
          <w:sz w:val="22"/>
          <w:szCs w:val="22"/>
        </w:rPr>
        <w:t>を</w:t>
      </w:r>
      <w:r w:rsidR="0054471E">
        <w:rPr>
          <w:rFonts w:ascii="ＭＳ ゴシック" w:eastAsia="ＭＳ ゴシック" w:hAnsi="ＭＳ ゴシック" w:hint="eastAsia"/>
          <w:sz w:val="22"/>
          <w:szCs w:val="22"/>
        </w:rPr>
        <w:t>次に</w:t>
      </w:r>
      <w:r w:rsidR="000172D0">
        <w:rPr>
          <w:rFonts w:ascii="ＭＳ ゴシック" w:eastAsia="ＭＳ ゴシック" w:hAnsi="ＭＳ ゴシック" w:hint="eastAsia"/>
          <w:sz w:val="22"/>
          <w:szCs w:val="22"/>
        </w:rPr>
        <w:t>例</w:t>
      </w:r>
      <w:r w:rsidR="00F1575F">
        <w:rPr>
          <w:rFonts w:ascii="ＭＳ ゴシック" w:eastAsia="ＭＳ ゴシック" w:hAnsi="ＭＳ ゴシック" w:hint="eastAsia"/>
          <w:sz w:val="22"/>
          <w:szCs w:val="22"/>
        </w:rPr>
        <w:t>示します。</w:t>
      </w:r>
    </w:p>
    <w:p w14:paraId="66DBA6A7" w14:textId="41192E25" w:rsidR="00BC0F58" w:rsidRDefault="00BC0F58" w:rsidP="0054471E">
      <w:pPr>
        <w:numPr>
          <w:ilvl w:val="0"/>
          <w:numId w:val="28"/>
        </w:numPr>
        <w:ind w:left="1560" w:hanging="108"/>
        <w:rPr>
          <w:rFonts w:ascii="ＭＳ ゴシック" w:eastAsia="ＭＳ ゴシック" w:hAnsi="ＭＳ ゴシック"/>
          <w:sz w:val="22"/>
          <w:szCs w:val="22"/>
        </w:rPr>
      </w:pPr>
      <w:r>
        <w:rPr>
          <w:rFonts w:ascii="ＭＳ ゴシック" w:eastAsia="ＭＳ ゴシック" w:hAnsi="ＭＳ ゴシック" w:hint="eastAsia"/>
          <w:sz w:val="22"/>
          <w:szCs w:val="22"/>
        </w:rPr>
        <w:t>申請者が放送事業者の場合</w:t>
      </w:r>
    </w:p>
    <w:p w14:paraId="2C6D3818" w14:textId="35133DA6" w:rsidR="008B35BF" w:rsidRDefault="009B3808" w:rsidP="00AC5D08">
      <w:pPr>
        <w:ind w:leftChars="700" w:left="1470"/>
        <w:rPr>
          <w:rFonts w:ascii="ＭＳ ゴシック" w:eastAsia="ＭＳ ゴシック" w:hAnsi="ＭＳ ゴシック"/>
          <w:sz w:val="22"/>
          <w:szCs w:val="22"/>
        </w:rPr>
      </w:pPr>
      <w:r>
        <w:rPr>
          <w:rFonts w:ascii="ＭＳ ゴシック" w:eastAsia="ＭＳ ゴシック" w:hAnsi="ＭＳ ゴシック" w:hint="eastAsia"/>
          <w:sz w:val="22"/>
          <w:szCs w:val="22"/>
        </w:rPr>
        <w:t>過去に本助成</w:t>
      </w:r>
      <w:r w:rsidR="006B53D9">
        <w:rPr>
          <w:rFonts w:ascii="ＭＳ ゴシック" w:eastAsia="ＭＳ ゴシック" w:hAnsi="ＭＳ ゴシック" w:hint="eastAsia"/>
          <w:sz w:val="22"/>
          <w:szCs w:val="22"/>
        </w:rPr>
        <w:t>金の交付</w:t>
      </w:r>
      <w:r>
        <w:rPr>
          <w:rFonts w:ascii="ＭＳ ゴシック" w:eastAsia="ＭＳ ゴシック" w:hAnsi="ＭＳ ゴシック" w:hint="eastAsia"/>
          <w:sz w:val="22"/>
          <w:szCs w:val="22"/>
        </w:rPr>
        <w:t>を受けたことがな</w:t>
      </w:r>
      <w:r w:rsidR="006B53D9">
        <w:rPr>
          <w:rFonts w:ascii="ＭＳ ゴシック" w:eastAsia="ＭＳ ゴシック" w:hAnsi="ＭＳ ゴシック" w:hint="eastAsia"/>
          <w:sz w:val="22"/>
          <w:szCs w:val="22"/>
        </w:rPr>
        <w:t>いこと。</w:t>
      </w:r>
      <w:r w:rsidR="005B7229">
        <w:rPr>
          <w:rFonts w:ascii="ＭＳ ゴシック" w:eastAsia="ＭＳ ゴシック" w:hAnsi="ＭＳ ゴシック" w:hint="eastAsia"/>
          <w:sz w:val="22"/>
          <w:szCs w:val="22"/>
        </w:rPr>
        <w:t>又</w:t>
      </w:r>
      <w:r w:rsidR="006B53D9">
        <w:rPr>
          <w:rFonts w:ascii="ＭＳ ゴシック" w:eastAsia="ＭＳ ゴシック" w:hAnsi="ＭＳ ゴシック" w:hint="eastAsia"/>
          <w:sz w:val="22"/>
          <w:szCs w:val="22"/>
        </w:rPr>
        <w:t>は、外注業者が当該申請者向けに本助成金の交付を受けたことがないこと。</w:t>
      </w:r>
    </w:p>
    <w:p w14:paraId="1876C462" w14:textId="304EEE35" w:rsidR="00BC0F58" w:rsidRDefault="009B3808" w:rsidP="0054471E">
      <w:pPr>
        <w:numPr>
          <w:ilvl w:val="0"/>
          <w:numId w:val="28"/>
        </w:numPr>
        <w:ind w:left="1560" w:hanging="108"/>
        <w:rPr>
          <w:rFonts w:ascii="ＭＳ ゴシック" w:eastAsia="ＭＳ ゴシック" w:hAnsi="ＭＳ ゴシック"/>
          <w:sz w:val="22"/>
          <w:szCs w:val="22"/>
        </w:rPr>
      </w:pPr>
      <w:r>
        <w:rPr>
          <w:rFonts w:ascii="ＭＳ ゴシック" w:eastAsia="ＭＳ ゴシック" w:hAnsi="ＭＳ ゴシック" w:hint="eastAsia"/>
          <w:sz w:val="22"/>
          <w:szCs w:val="22"/>
        </w:rPr>
        <w:t>申請者が外注業者の場合</w:t>
      </w:r>
    </w:p>
    <w:p w14:paraId="55CC0DAA" w14:textId="6E486F76" w:rsidR="00F1575F" w:rsidRDefault="00F1575F" w:rsidP="00AC5D08">
      <w:pPr>
        <w:ind w:leftChars="700" w:left="1470"/>
        <w:rPr>
          <w:rFonts w:ascii="ＭＳ ゴシック" w:eastAsia="ＭＳ ゴシック" w:hAnsi="ＭＳ ゴシック"/>
          <w:sz w:val="22"/>
          <w:szCs w:val="22"/>
        </w:rPr>
      </w:pPr>
      <w:r>
        <w:rPr>
          <w:rFonts w:ascii="ＭＳ ゴシック" w:eastAsia="ＭＳ ゴシック" w:hAnsi="ＭＳ ゴシック" w:hint="eastAsia"/>
          <w:sz w:val="22"/>
          <w:szCs w:val="22"/>
        </w:rPr>
        <w:t>一の放送事象者</w:t>
      </w:r>
      <w:r w:rsidR="008B35BF">
        <w:rPr>
          <w:rFonts w:ascii="ＭＳ ゴシック" w:eastAsia="ＭＳ ゴシック" w:hAnsi="ＭＳ ゴシック" w:hint="eastAsia"/>
          <w:sz w:val="22"/>
          <w:szCs w:val="22"/>
        </w:rPr>
        <w:t>向け</w:t>
      </w:r>
      <w:r>
        <w:rPr>
          <w:rFonts w:ascii="ＭＳ ゴシック" w:eastAsia="ＭＳ ゴシック" w:hAnsi="ＭＳ ゴシック" w:hint="eastAsia"/>
          <w:sz w:val="22"/>
          <w:szCs w:val="22"/>
        </w:rPr>
        <w:t>に本助成金</w:t>
      </w:r>
      <w:r w:rsidR="008B35BF">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交付</w:t>
      </w:r>
      <w:r w:rsidR="008B35BF">
        <w:rPr>
          <w:rFonts w:ascii="ＭＳ ゴシック" w:eastAsia="ＭＳ ゴシック" w:hAnsi="ＭＳ ゴシック" w:hint="eastAsia"/>
          <w:sz w:val="22"/>
          <w:szCs w:val="22"/>
        </w:rPr>
        <w:t>を受けたことが</w:t>
      </w:r>
      <w:r>
        <w:rPr>
          <w:rFonts w:ascii="ＭＳ ゴシック" w:eastAsia="ＭＳ ゴシック" w:hAnsi="ＭＳ ゴシック" w:hint="eastAsia"/>
          <w:sz w:val="22"/>
          <w:szCs w:val="22"/>
        </w:rPr>
        <w:t>ないこと</w:t>
      </w:r>
      <w:r w:rsidR="008B35BF">
        <w:rPr>
          <w:rFonts w:ascii="ＭＳ ゴシック" w:eastAsia="ＭＳ ゴシック" w:hAnsi="ＭＳ ゴシック" w:hint="eastAsia"/>
          <w:sz w:val="22"/>
          <w:szCs w:val="22"/>
        </w:rPr>
        <w:t>。このとき</w:t>
      </w:r>
      <w:r w:rsidR="00C61ED5">
        <w:rPr>
          <w:rFonts w:ascii="ＭＳ ゴシック" w:eastAsia="ＭＳ ゴシック" w:hAnsi="ＭＳ ゴシック" w:hint="eastAsia"/>
          <w:sz w:val="22"/>
          <w:szCs w:val="22"/>
        </w:rPr>
        <w:t>、</w:t>
      </w:r>
      <w:r w:rsidR="008B35BF">
        <w:rPr>
          <w:rFonts w:ascii="ＭＳ ゴシック" w:eastAsia="ＭＳ ゴシック" w:hAnsi="ＭＳ ゴシック" w:hint="eastAsia"/>
          <w:sz w:val="22"/>
          <w:szCs w:val="22"/>
        </w:rPr>
        <w:t>当該放送事業者</w:t>
      </w:r>
      <w:r w:rsidR="005B7229">
        <w:rPr>
          <w:rFonts w:ascii="ＭＳ ゴシック" w:eastAsia="ＭＳ ゴシック" w:hAnsi="ＭＳ ゴシック" w:hint="eastAsia"/>
          <w:sz w:val="22"/>
          <w:szCs w:val="22"/>
        </w:rPr>
        <w:t>も</w:t>
      </w:r>
      <w:r w:rsidR="008B35BF">
        <w:rPr>
          <w:rFonts w:ascii="ＭＳ ゴシック" w:eastAsia="ＭＳ ゴシック" w:hAnsi="ＭＳ ゴシック" w:hint="eastAsia"/>
          <w:sz w:val="22"/>
          <w:szCs w:val="22"/>
        </w:rPr>
        <w:t>本助成金の交付を受けたことがなく、他の外注業者も当該放送事業者向けに本助成金の交付を受けたことがないこと。</w:t>
      </w:r>
    </w:p>
    <w:p w14:paraId="71936C8C" w14:textId="4C7ED0D4" w:rsidR="003B6E85" w:rsidRDefault="00A160FC" w:rsidP="008B35BF">
      <w:pPr>
        <w:ind w:leftChars="405" w:left="1134" w:hangingChars="129" w:hanging="284"/>
        <w:rPr>
          <w:rFonts w:ascii="ＭＳ ゴシック" w:eastAsia="ＭＳ ゴシック" w:hAnsi="ＭＳ ゴシック"/>
          <w:sz w:val="22"/>
          <w:szCs w:val="22"/>
        </w:rPr>
      </w:pPr>
      <w:r w:rsidRPr="00A160FC">
        <w:rPr>
          <w:rFonts w:ascii="ＭＳ ゴシック" w:eastAsia="ＭＳ ゴシック" w:hAnsi="ＭＳ ゴシック" w:hint="eastAsia"/>
          <w:sz w:val="22"/>
          <w:szCs w:val="22"/>
        </w:rPr>
        <w:t>※</w:t>
      </w:r>
      <w:r w:rsidR="003476FD">
        <w:rPr>
          <w:rFonts w:ascii="ＭＳ ゴシック" w:eastAsia="ＭＳ ゴシック" w:hAnsi="ＭＳ ゴシック" w:hint="eastAsia"/>
          <w:sz w:val="22"/>
          <w:szCs w:val="22"/>
        </w:rPr>
        <w:t>２</w:t>
      </w:r>
      <w:r w:rsidRPr="00A160FC">
        <w:rPr>
          <w:rFonts w:ascii="ＭＳ ゴシック" w:eastAsia="ＭＳ ゴシック" w:hAnsi="ＭＳ ゴシック" w:hint="eastAsia"/>
          <w:sz w:val="22"/>
          <w:szCs w:val="22"/>
        </w:rPr>
        <w:t xml:space="preserve"> 過去に交付を受けた事業者との間で、事業承継、合併、分離等により対象機器を継承している事業者は、本助成金の交付を受けた事業者とみなします。</w:t>
      </w:r>
    </w:p>
    <w:p w14:paraId="3FB81EB6" w14:textId="77777777" w:rsidR="0006277B" w:rsidRPr="003433EF" w:rsidRDefault="0006277B" w:rsidP="008B35BF">
      <w:pPr>
        <w:rPr>
          <w:rFonts w:ascii="ＭＳ ゴシック" w:eastAsia="ＭＳ ゴシック" w:hAnsi="ＭＳ ゴシック"/>
          <w:sz w:val="22"/>
          <w:szCs w:val="22"/>
        </w:rPr>
      </w:pPr>
    </w:p>
    <w:p w14:paraId="157EFCAB" w14:textId="77777777" w:rsidR="003B6E85" w:rsidRPr="003433EF" w:rsidRDefault="003B6E85" w:rsidP="0086256D">
      <w:pPr>
        <w:ind w:left="723" w:hangingChars="300" w:hanging="723"/>
        <w:outlineLvl w:val="1"/>
        <w:rPr>
          <w:rFonts w:ascii="ＭＳ ゴシック" w:eastAsia="ＭＳ ゴシック" w:hAnsi="ＭＳ ゴシック"/>
          <w:b/>
          <w:sz w:val="24"/>
        </w:rPr>
      </w:pPr>
      <w:r w:rsidRPr="003433EF">
        <w:rPr>
          <w:rFonts w:ascii="ＭＳ ゴシック" w:eastAsia="ＭＳ ゴシック" w:hAnsi="ＭＳ ゴシック" w:hint="eastAsia"/>
          <w:b/>
          <w:sz w:val="24"/>
        </w:rPr>
        <w:t>２．２　実績報告</w:t>
      </w:r>
      <w:r w:rsidR="00274C97" w:rsidRPr="003433EF">
        <w:rPr>
          <w:rFonts w:ascii="ＭＳ ゴシック" w:eastAsia="ＭＳ ゴシック" w:hAnsi="ＭＳ ゴシック" w:hint="eastAsia"/>
          <w:b/>
          <w:sz w:val="24"/>
        </w:rPr>
        <w:t>書</w:t>
      </w:r>
      <w:r w:rsidRPr="003433EF">
        <w:rPr>
          <w:rFonts w:ascii="ＭＳ ゴシック" w:eastAsia="ＭＳ ゴシック" w:hAnsi="ＭＳ ゴシック" w:hint="eastAsia"/>
          <w:b/>
          <w:sz w:val="24"/>
        </w:rPr>
        <w:t>と助成金の交付</w:t>
      </w:r>
      <w:r w:rsidR="00B21491">
        <w:rPr>
          <w:rFonts w:ascii="ＭＳ ゴシック" w:eastAsia="ＭＳ ゴシック" w:hAnsi="ＭＳ ゴシック" w:hint="eastAsia"/>
          <w:b/>
          <w:sz w:val="24"/>
        </w:rPr>
        <w:t>（交付要綱第１４、１５、１６関係）</w:t>
      </w:r>
    </w:p>
    <w:p w14:paraId="43AFE9B6" w14:textId="77777777" w:rsidR="003B6E85" w:rsidRPr="003433EF" w:rsidRDefault="003B6E85" w:rsidP="003B6E85">
      <w:pPr>
        <w:ind w:leftChars="-16" w:left="234" w:hangingChars="122" w:hanging="268"/>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 xml:space="preserve">　　助成対象事業者が本助成金の交付を受けるためには、実績報告書を機構に提出し、機構から助成対象事業の終了の認定を受けた上で、交付される助成金の額の確定通知を受ける必要があります。</w:t>
      </w:r>
    </w:p>
    <w:p w14:paraId="4EA5D0CB" w14:textId="77777777" w:rsidR="003B6E85" w:rsidRPr="003433EF" w:rsidRDefault="003B6E85" w:rsidP="003B6E85">
      <w:pPr>
        <w:ind w:firstLineChars="200" w:firstLine="44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(1) 実績報告書の提出</w:t>
      </w:r>
    </w:p>
    <w:p w14:paraId="4A47E83E" w14:textId="4D83C04C" w:rsidR="003B6E85" w:rsidRPr="003433EF" w:rsidRDefault="003B6E85" w:rsidP="003B6E85">
      <w:pPr>
        <w:ind w:leftChars="312" w:left="655" w:firstLineChars="100" w:firstLine="2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助成対象事業者は、助成対象事業</w:t>
      </w:r>
      <w:r w:rsidR="00E70482" w:rsidRPr="003433EF">
        <w:rPr>
          <w:rFonts w:ascii="ＭＳ ゴシック" w:eastAsia="ＭＳ ゴシック" w:hAnsi="ＭＳ ゴシック" w:hint="eastAsia"/>
          <w:sz w:val="22"/>
          <w:szCs w:val="22"/>
        </w:rPr>
        <w:t>が</w:t>
      </w:r>
      <w:r w:rsidRPr="003433EF">
        <w:rPr>
          <w:rFonts w:ascii="ＭＳ ゴシック" w:eastAsia="ＭＳ ゴシック" w:hAnsi="ＭＳ ゴシック" w:hint="eastAsia"/>
          <w:sz w:val="22"/>
          <w:szCs w:val="22"/>
        </w:rPr>
        <w:t>終了</w:t>
      </w:r>
      <w:r w:rsidR="00E70482" w:rsidRPr="003433EF">
        <w:rPr>
          <w:rFonts w:ascii="ＭＳ ゴシック" w:eastAsia="ＭＳ ゴシック" w:hAnsi="ＭＳ ゴシック" w:hint="eastAsia"/>
          <w:sz w:val="22"/>
          <w:szCs w:val="22"/>
        </w:rPr>
        <w:t>したときは、終了日より３０日以内又は当該事業年度末のいずれか早い日までに、</w:t>
      </w:r>
      <w:r w:rsidRPr="003433EF">
        <w:rPr>
          <w:rFonts w:ascii="ＭＳ ゴシック" w:eastAsia="ＭＳ ゴシック" w:hAnsi="ＭＳ ゴシック" w:hint="eastAsia"/>
          <w:sz w:val="22"/>
          <w:szCs w:val="22"/>
        </w:rPr>
        <w:t>助成対象事業を実施した証拠となる実績報告書（使用した経費に係る経理的証拠書類等）を様式</w:t>
      </w:r>
      <w:r w:rsidR="00E70482" w:rsidRPr="003433EF">
        <w:rPr>
          <w:rFonts w:ascii="ＭＳ ゴシック" w:eastAsia="ＭＳ ゴシック" w:hAnsi="ＭＳ ゴシック" w:hint="eastAsia"/>
          <w:sz w:val="22"/>
          <w:szCs w:val="22"/>
        </w:rPr>
        <w:t>第</w:t>
      </w:r>
      <w:r w:rsidR="002035CE" w:rsidRPr="003433EF">
        <w:rPr>
          <w:rFonts w:ascii="ＭＳ ゴシック" w:eastAsia="ＭＳ ゴシック" w:hAnsi="ＭＳ ゴシック" w:hint="eastAsia"/>
          <w:sz w:val="22"/>
          <w:szCs w:val="22"/>
        </w:rPr>
        <w:t>８</w:t>
      </w:r>
      <w:r w:rsidRPr="003433EF">
        <w:rPr>
          <w:rFonts w:ascii="ＭＳ ゴシック" w:eastAsia="ＭＳ ゴシック" w:hAnsi="ＭＳ ゴシック" w:hint="eastAsia"/>
          <w:sz w:val="22"/>
          <w:szCs w:val="22"/>
        </w:rPr>
        <w:t>に従って作成し、機構に提出</w:t>
      </w:r>
      <w:r w:rsidR="006F2048">
        <w:rPr>
          <w:rFonts w:ascii="ＭＳ ゴシック" w:eastAsia="ＭＳ ゴシック" w:hAnsi="ＭＳ ゴシック" w:hint="eastAsia"/>
          <w:sz w:val="22"/>
          <w:szCs w:val="22"/>
        </w:rPr>
        <w:t>（</w:t>
      </w:r>
      <w:bookmarkStart w:id="4" w:name="_Hlk128495377"/>
      <w:r w:rsidR="006F2048">
        <w:rPr>
          <w:rFonts w:ascii="ＭＳ ゴシック" w:eastAsia="ＭＳ ゴシック" w:hAnsi="ＭＳ ゴシック" w:hint="eastAsia"/>
          <w:sz w:val="22"/>
          <w:szCs w:val="22"/>
        </w:rPr>
        <w:t>電子化して提出すること</w:t>
      </w:r>
      <w:r w:rsidR="00AA5CAA">
        <w:rPr>
          <w:rFonts w:ascii="ＭＳ ゴシック" w:eastAsia="ＭＳ ゴシック" w:hAnsi="ＭＳ ゴシック" w:hint="eastAsia"/>
          <w:sz w:val="22"/>
          <w:szCs w:val="22"/>
        </w:rPr>
        <w:t>を</w:t>
      </w:r>
      <w:r w:rsidR="006F2048">
        <w:rPr>
          <w:rFonts w:ascii="ＭＳ ゴシック" w:eastAsia="ＭＳ ゴシック" w:hAnsi="ＭＳ ゴシック" w:hint="eastAsia"/>
          <w:sz w:val="22"/>
          <w:szCs w:val="22"/>
        </w:rPr>
        <w:t>認めます。</w:t>
      </w:r>
      <w:bookmarkEnd w:id="4"/>
      <w:r w:rsidR="006F2048">
        <w:rPr>
          <w:rFonts w:ascii="ＭＳ ゴシック" w:eastAsia="ＭＳ ゴシック" w:hAnsi="ＭＳ ゴシック" w:hint="eastAsia"/>
          <w:sz w:val="22"/>
          <w:szCs w:val="22"/>
        </w:rPr>
        <w:t>）</w:t>
      </w:r>
      <w:r w:rsidRPr="003433EF">
        <w:rPr>
          <w:rFonts w:ascii="ＭＳ ゴシック" w:eastAsia="ＭＳ ゴシック" w:hAnsi="ＭＳ ゴシック" w:hint="eastAsia"/>
          <w:sz w:val="22"/>
          <w:szCs w:val="22"/>
        </w:rPr>
        <w:t>します。</w:t>
      </w:r>
    </w:p>
    <w:p w14:paraId="43A56CF6" w14:textId="77777777" w:rsidR="003B6E85" w:rsidRPr="003433EF" w:rsidRDefault="003B6E85" w:rsidP="003B6E85">
      <w:pPr>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 xml:space="preserve">　　(2) 実績報告書の内容</w:t>
      </w:r>
    </w:p>
    <w:p w14:paraId="3C51FC6C" w14:textId="77777777" w:rsidR="003B6E85" w:rsidRPr="003433EF" w:rsidRDefault="003B6E85" w:rsidP="003B6E85">
      <w:pPr>
        <w:ind w:left="660" w:hangingChars="300" w:hanging="66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 xml:space="preserve">　　　　実績報告には、以下の資料を添付します。</w:t>
      </w:r>
    </w:p>
    <w:p w14:paraId="304D9A05" w14:textId="77777777" w:rsidR="00FB284E" w:rsidRPr="003433EF" w:rsidRDefault="003B6E85" w:rsidP="003433EF">
      <w:pPr>
        <w:ind w:left="660" w:hangingChars="300" w:hanging="660"/>
        <w:rPr>
          <w:rFonts w:ascii="ＭＳ ゴシック" w:eastAsia="ＭＳ ゴシック" w:hAnsi="ＭＳ ゴシック"/>
          <w:sz w:val="22"/>
          <w:szCs w:val="22"/>
          <w:lang w:eastAsia="zh-TW"/>
        </w:rPr>
      </w:pPr>
      <w:r w:rsidRPr="003433EF">
        <w:rPr>
          <w:rFonts w:ascii="ＭＳ ゴシック" w:eastAsia="ＭＳ ゴシック" w:hAnsi="ＭＳ ゴシック" w:hint="eastAsia"/>
          <w:sz w:val="22"/>
          <w:szCs w:val="22"/>
        </w:rPr>
        <w:t xml:space="preserve">　　　　</w:t>
      </w:r>
      <w:r w:rsidR="00FB284E" w:rsidRPr="003433EF">
        <w:rPr>
          <w:rFonts w:ascii="ＭＳ ゴシック" w:eastAsia="ＭＳ ゴシック" w:hAnsi="ＭＳ ゴシック" w:hint="eastAsia"/>
          <w:sz w:val="22"/>
          <w:szCs w:val="22"/>
          <w:lang w:eastAsia="zh-TW"/>
        </w:rPr>
        <w:t>添付資料</w:t>
      </w:r>
      <w:r w:rsidR="009A2CCD">
        <w:rPr>
          <w:rFonts w:ascii="ＭＳ ゴシック" w:eastAsia="ＭＳ ゴシック" w:hAnsi="ＭＳ ゴシック" w:hint="eastAsia"/>
          <w:sz w:val="22"/>
          <w:szCs w:val="22"/>
          <w:lang w:eastAsia="zh-TW"/>
        </w:rPr>
        <w:t>８</w:t>
      </w:r>
      <w:r w:rsidR="00483B24" w:rsidRPr="003433EF">
        <w:rPr>
          <w:rFonts w:ascii="ＭＳ ゴシック" w:eastAsia="ＭＳ ゴシック" w:hAnsi="ＭＳ ゴシック" w:hint="eastAsia"/>
          <w:sz w:val="22"/>
          <w:szCs w:val="22"/>
          <w:lang w:eastAsia="zh-TW"/>
        </w:rPr>
        <w:t>－１</w:t>
      </w:r>
      <w:r w:rsidR="00FB284E" w:rsidRPr="003433EF">
        <w:rPr>
          <w:rFonts w:ascii="ＭＳ ゴシック" w:eastAsia="ＭＳ ゴシック" w:hAnsi="ＭＳ ゴシック" w:hint="eastAsia"/>
          <w:sz w:val="22"/>
          <w:szCs w:val="22"/>
          <w:lang w:eastAsia="zh-TW"/>
        </w:rPr>
        <w:t xml:space="preserve"> </w:t>
      </w:r>
      <w:r w:rsidR="00703DB6" w:rsidRPr="003433EF">
        <w:rPr>
          <w:rFonts w:ascii="ＭＳ ゴシック" w:eastAsia="ＭＳ ゴシック" w:hAnsi="ＭＳ ゴシック" w:hint="eastAsia"/>
          <w:sz w:val="22"/>
          <w:szCs w:val="22"/>
          <w:lang w:eastAsia="zh-TW"/>
        </w:rPr>
        <w:t>助成対象経費一覧</w:t>
      </w:r>
    </w:p>
    <w:p w14:paraId="2C1A830A" w14:textId="77777777" w:rsidR="00FB284E" w:rsidRPr="003433EF" w:rsidRDefault="009A2CCD" w:rsidP="00890425">
      <w:pPr>
        <w:ind w:leftChars="850" w:left="178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FB284E" w:rsidRPr="003433EF">
        <w:rPr>
          <w:rFonts w:ascii="ＭＳ ゴシック" w:eastAsia="ＭＳ ゴシック" w:hAnsi="ＭＳ ゴシック" w:hint="eastAsia"/>
          <w:sz w:val="22"/>
          <w:szCs w:val="22"/>
        </w:rPr>
        <w:t>－</w:t>
      </w:r>
      <w:r w:rsidR="00703DB6" w:rsidRPr="003433EF">
        <w:rPr>
          <w:rFonts w:ascii="ＭＳ ゴシック" w:eastAsia="ＭＳ ゴシック" w:hAnsi="ＭＳ ゴシック" w:hint="eastAsia"/>
          <w:sz w:val="22"/>
          <w:szCs w:val="22"/>
        </w:rPr>
        <w:t>２</w:t>
      </w:r>
      <w:r w:rsidR="004228DF" w:rsidRPr="003433EF">
        <w:rPr>
          <w:rFonts w:ascii="ＭＳ ゴシック" w:eastAsia="ＭＳ ゴシック" w:hAnsi="ＭＳ ゴシック" w:hint="eastAsia"/>
          <w:sz w:val="22"/>
          <w:szCs w:val="22"/>
        </w:rPr>
        <w:t xml:space="preserve"> </w:t>
      </w:r>
      <w:r w:rsidR="00FB284E" w:rsidRPr="003433EF">
        <w:rPr>
          <w:rFonts w:ascii="ＭＳ ゴシック" w:eastAsia="ＭＳ ゴシック" w:hAnsi="ＭＳ ゴシック" w:hint="eastAsia"/>
          <w:sz w:val="22"/>
          <w:szCs w:val="22"/>
        </w:rPr>
        <w:t>選定理由書</w:t>
      </w:r>
    </w:p>
    <w:p w14:paraId="1021EC94" w14:textId="77777777" w:rsidR="00FB284E" w:rsidRPr="003433EF" w:rsidRDefault="009A2CCD" w:rsidP="00890425">
      <w:pPr>
        <w:ind w:leftChars="850" w:left="1785"/>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FB284E" w:rsidRPr="003433EF">
        <w:rPr>
          <w:rFonts w:ascii="ＭＳ ゴシック" w:eastAsia="ＭＳ ゴシック" w:hAnsi="ＭＳ ゴシック" w:hint="eastAsia"/>
          <w:sz w:val="22"/>
          <w:szCs w:val="22"/>
        </w:rPr>
        <w:t>３ 助成対象経費に係る証拠書類の写し</w:t>
      </w:r>
    </w:p>
    <w:p w14:paraId="007DAA5C" w14:textId="77777777" w:rsidR="00FB284E" w:rsidRPr="003433EF" w:rsidRDefault="009A2CCD" w:rsidP="00890425">
      <w:pPr>
        <w:ind w:leftChars="850" w:left="1785"/>
        <w:rPr>
          <w:rFonts w:ascii="ＭＳ ゴシック" w:eastAsia="ＭＳ ゴシック" w:hAnsi="ＭＳ ゴシック"/>
          <w:sz w:val="22"/>
          <w:szCs w:val="22"/>
        </w:rPr>
      </w:pPr>
      <w:r>
        <w:rPr>
          <w:rFonts w:ascii="ＭＳ ゴシック" w:eastAsia="ＭＳ ゴシック" w:hAnsi="ＭＳ ゴシック" w:hint="eastAsia"/>
          <w:sz w:val="22"/>
          <w:szCs w:val="22"/>
        </w:rPr>
        <w:t>別紙</w:t>
      </w:r>
      <w:r w:rsidR="006911F9">
        <w:rPr>
          <w:rFonts w:ascii="ＭＳ ゴシック" w:eastAsia="ＭＳ ゴシック" w:hAnsi="ＭＳ ゴシック" w:hint="eastAsia"/>
          <w:sz w:val="22"/>
          <w:szCs w:val="22"/>
        </w:rPr>
        <w:t>第</w:t>
      </w:r>
      <w:r w:rsidR="00FB284E" w:rsidRPr="003433EF">
        <w:rPr>
          <w:rFonts w:ascii="ＭＳ ゴシック" w:eastAsia="ＭＳ ゴシック" w:hAnsi="ＭＳ ゴシック" w:hint="eastAsia"/>
          <w:sz w:val="22"/>
          <w:szCs w:val="22"/>
        </w:rPr>
        <w:t>４ 資産管理台帳</w:t>
      </w:r>
    </w:p>
    <w:p w14:paraId="6FFD2E90" w14:textId="77777777" w:rsidR="003B6E85" w:rsidRPr="00C8254F" w:rsidRDefault="003B6E85" w:rsidP="003B6E85">
      <w:pPr>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(3) 助成対象経費の証拠書類</w:t>
      </w:r>
    </w:p>
    <w:p w14:paraId="5EF02B6B" w14:textId="3453EA5B" w:rsidR="003B6E85" w:rsidRPr="00C8254F" w:rsidRDefault="003B6E85" w:rsidP="001271D1">
      <w:pPr>
        <w:ind w:leftChars="300" w:left="630" w:firstLineChars="100" w:firstLine="220"/>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金の額を確定するためには、助成対象経費（実績額）の内容を証明する「見積り」、「仕様」、「契約」、「発注」、「納品」、「検収」、「請求」、「支払」を確認できる証拠書類の写しを、実績報告書に添付することが必要です。</w:t>
      </w:r>
    </w:p>
    <w:p w14:paraId="3EBE9CD6" w14:textId="12526B32" w:rsidR="003B6E85" w:rsidRPr="00C8254F" w:rsidRDefault="003B6E85" w:rsidP="00A11AE6">
      <w:pPr>
        <w:ind w:leftChars="300" w:left="630" w:firstLineChars="100" w:firstLine="220"/>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助成対象経費についての明確な証拠書類の写しが添付されない場合には、それに関する助成金は交付されません（具体的な証拠書類については「３　経理処理」を参照してください。）</w:t>
      </w:r>
      <w:r w:rsidR="0025599D">
        <w:rPr>
          <w:rFonts w:ascii="ＭＳ ゴシック" w:eastAsia="ＭＳ ゴシック" w:hAnsi="ＭＳ ゴシック" w:hint="eastAsia"/>
          <w:sz w:val="22"/>
          <w:szCs w:val="22"/>
        </w:rPr>
        <w:t>。</w:t>
      </w:r>
    </w:p>
    <w:p w14:paraId="319385F9" w14:textId="7EE7113C" w:rsidR="003B6E85" w:rsidRPr="00C8254F" w:rsidRDefault="003B6E85" w:rsidP="001271D1">
      <w:pPr>
        <w:ind w:leftChars="300" w:left="630" w:firstLineChars="100" w:firstLine="220"/>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証拠書類の写しのうち、支払を証するものとは、第三者に対して支払ったことを客観的に証明する外部証憑であり、領収書、振込受託書、振込金受領書、銀行が発行した振込明細表等をいい、企業内部における振込依頼書は含みません。</w:t>
      </w:r>
    </w:p>
    <w:p w14:paraId="03877F32" w14:textId="77777777" w:rsidR="003B6E85" w:rsidRPr="00C8254F" w:rsidRDefault="003B6E85" w:rsidP="001271D1">
      <w:pPr>
        <w:ind w:leftChars="300" w:left="630" w:firstLineChars="100" w:firstLine="220"/>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なお、電子決済による振込で「振込金受領書」が作成されないケースでは、助成事業者が作成した「振込依頼電子データ」を帳票としてプリントアウトしてください。この帳票と共に、引き落とし記録の判る通帳の表紙及び該当ページのコピーの提出が必要です。</w:t>
      </w:r>
    </w:p>
    <w:p w14:paraId="00275D8F" w14:textId="77777777" w:rsidR="003B6E85" w:rsidRPr="00C8254F" w:rsidRDefault="003B6E85" w:rsidP="003B6E85">
      <w:pPr>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w:t>
      </w:r>
      <w:r w:rsidR="00C8254F">
        <w:rPr>
          <w:rFonts w:ascii="ＭＳ ゴシック" w:eastAsia="ＭＳ ゴシック" w:hAnsi="ＭＳ ゴシック" w:hint="eastAsia"/>
          <w:sz w:val="22"/>
          <w:szCs w:val="22"/>
        </w:rPr>
        <w:t>4</w:t>
      </w:r>
      <w:r w:rsidRPr="00C8254F">
        <w:rPr>
          <w:rFonts w:ascii="ＭＳ ゴシック" w:eastAsia="ＭＳ ゴシック" w:hAnsi="ＭＳ ゴシック" w:hint="eastAsia"/>
          <w:sz w:val="22"/>
          <w:szCs w:val="22"/>
        </w:rPr>
        <w:t>) 助成金の額の確定と交付</w:t>
      </w:r>
    </w:p>
    <w:p w14:paraId="013CF9DD" w14:textId="77777777" w:rsidR="003B6E85" w:rsidRPr="00C8254F" w:rsidRDefault="001271D1" w:rsidP="001271D1">
      <w:pPr>
        <w:ind w:leftChars="300" w:left="63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w:t>
      </w:r>
      <w:r w:rsidR="003B6E85" w:rsidRPr="00C8254F">
        <w:rPr>
          <w:rFonts w:ascii="ＭＳ ゴシック" w:eastAsia="ＭＳ ゴシック" w:hAnsi="ＭＳ ゴシック" w:hint="eastAsia"/>
          <w:sz w:val="22"/>
          <w:szCs w:val="22"/>
        </w:rPr>
        <w:t>機構は、助成対象事業者から提出された実績報告書の内容を審査し、必要に応じて実地調査等を行い、事業の成果が助成金の交付決定の内容及びこれに付した条件に適合すると認められるときは、助成対象事業の終了の認定と助成対象経費（実績額）として適当と認めた経費を基に助成金の額の確定を行い、助成対象事業者に通知します。</w:t>
      </w:r>
    </w:p>
    <w:p w14:paraId="1B4A4EA2" w14:textId="77777777" w:rsidR="003B6E85" w:rsidRPr="00C8254F" w:rsidRDefault="003B6E85" w:rsidP="001271D1">
      <w:pPr>
        <w:ind w:leftChars="301" w:left="632"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機構は、助成対象経費精査のため、助成対象事業者に対して説明資料の提出を求めることがあります。</w:t>
      </w:r>
    </w:p>
    <w:p w14:paraId="0CB7594F" w14:textId="018D3438" w:rsidR="00C8254F" w:rsidRDefault="003B6E85" w:rsidP="003433EF">
      <w:pPr>
        <w:ind w:leftChars="301" w:left="632"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助成金の交付（支払）は、助成金の額を確定した後に行います。</w:t>
      </w:r>
    </w:p>
    <w:p w14:paraId="70E9EA30" w14:textId="77777777" w:rsidR="003B6E85" w:rsidRDefault="003B6E85" w:rsidP="003B6E85">
      <w:pPr>
        <w:spacing w:line="0" w:lineRule="atLeast"/>
        <w:rPr>
          <w:rFonts w:ascii="ＭＳ ゴシック" w:eastAsia="ＭＳ ゴシック" w:hAnsi="ＭＳ ゴシック"/>
          <w:sz w:val="22"/>
          <w:szCs w:val="22"/>
        </w:rPr>
      </w:pPr>
    </w:p>
    <w:p w14:paraId="58CA2002" w14:textId="77777777" w:rsidR="003B6E85" w:rsidRPr="00C8254F" w:rsidRDefault="003B6E85" w:rsidP="0086256D">
      <w:pPr>
        <w:outlineLvl w:val="1"/>
        <w:rPr>
          <w:rFonts w:ascii="ＭＳ ゴシック" w:eastAsia="ＭＳ ゴシック" w:hAnsi="ＭＳ ゴシック"/>
          <w:b/>
          <w:sz w:val="24"/>
        </w:rPr>
      </w:pPr>
      <w:r w:rsidRPr="00C8254F">
        <w:rPr>
          <w:rFonts w:ascii="ＭＳ ゴシック" w:eastAsia="ＭＳ ゴシック" w:hAnsi="ＭＳ ゴシック" w:hint="eastAsia"/>
          <w:b/>
          <w:sz w:val="24"/>
        </w:rPr>
        <w:t>２．３　事業内容等の変更</w:t>
      </w:r>
      <w:r w:rsidR="00B21491">
        <w:rPr>
          <w:rFonts w:ascii="ＭＳ ゴシック" w:eastAsia="ＭＳ ゴシック" w:hAnsi="ＭＳ ゴシック" w:hint="eastAsia"/>
          <w:b/>
          <w:sz w:val="24"/>
        </w:rPr>
        <w:t>（交付要綱第９項関係）</w:t>
      </w:r>
    </w:p>
    <w:p w14:paraId="5D3ACE35" w14:textId="5744F02B" w:rsidR="00EB1A7E" w:rsidRPr="00C8254F" w:rsidRDefault="003B6E85" w:rsidP="00EB1A7E">
      <w:pPr>
        <w:ind w:leftChars="204" w:left="428" w:firstLineChars="100" w:firstLine="220"/>
        <w:rPr>
          <w:rFonts w:ascii="ＭＳ ゴシック" w:eastAsia="ＭＳ ゴシック" w:hAnsi="ＭＳ ゴシック"/>
          <w:color w:val="000000"/>
          <w:kern w:val="0"/>
          <w:sz w:val="22"/>
          <w:szCs w:val="22"/>
        </w:rPr>
      </w:pPr>
      <w:r w:rsidRPr="00C8254F">
        <w:rPr>
          <w:rFonts w:ascii="ＭＳ ゴシック" w:eastAsia="ＭＳ ゴシック" w:hAnsi="ＭＳ ゴシック" w:hint="eastAsia"/>
          <w:sz w:val="22"/>
          <w:szCs w:val="22"/>
        </w:rPr>
        <w:t>助成対象事業は、公募時に事業者から提出された助成金交付申請書の内容に基づいて機構が審査・決定したものであり、このため、助成対象事業の実施に際しては、助成金交付申請書の記載事項にしたがわなければなりません。</w:t>
      </w:r>
      <w:r w:rsidRPr="00C8254F">
        <w:rPr>
          <w:rFonts w:ascii="ＭＳ ゴシック" w:eastAsia="ＭＳ ゴシック" w:hAnsi="ＭＳ ゴシック" w:hint="eastAsia"/>
          <w:color w:val="000000"/>
          <w:kern w:val="0"/>
          <w:sz w:val="22"/>
          <w:szCs w:val="22"/>
        </w:rPr>
        <w:t>助成事業の内容に変更がある場合は、事前に機構担当者</w:t>
      </w:r>
      <w:r w:rsidR="00E92E5C">
        <w:rPr>
          <w:rFonts w:ascii="ＭＳ ゴシック" w:eastAsia="ＭＳ ゴシック" w:hAnsi="ＭＳ ゴシック" w:hint="eastAsia"/>
          <w:color w:val="000000"/>
          <w:kern w:val="0"/>
          <w:sz w:val="22"/>
          <w:szCs w:val="22"/>
        </w:rPr>
        <w:t>に</w:t>
      </w:r>
      <w:r w:rsidRPr="00C8254F">
        <w:rPr>
          <w:rFonts w:ascii="ＭＳ ゴシック" w:eastAsia="ＭＳ ゴシック" w:hAnsi="ＭＳ ゴシック" w:hint="eastAsia"/>
          <w:color w:val="000000"/>
          <w:kern w:val="0"/>
          <w:sz w:val="22"/>
          <w:szCs w:val="22"/>
        </w:rPr>
        <w:t>ご相談ください。</w:t>
      </w:r>
    </w:p>
    <w:p w14:paraId="3405AD28" w14:textId="01B66021" w:rsidR="003B6E85" w:rsidRDefault="003B6E85" w:rsidP="00EB1A7E">
      <w:pPr>
        <w:ind w:leftChars="204" w:left="428"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やむを得ず記載事項と異なる内容</w:t>
      </w:r>
      <w:r w:rsidR="00E92E5C">
        <w:rPr>
          <w:rFonts w:ascii="ＭＳ ゴシック" w:eastAsia="ＭＳ ゴシック" w:hAnsi="ＭＳ ゴシック" w:hint="eastAsia"/>
          <w:sz w:val="22"/>
          <w:szCs w:val="22"/>
        </w:rPr>
        <w:t>に変更する</w:t>
      </w:r>
      <w:r w:rsidRPr="00C8254F">
        <w:rPr>
          <w:rFonts w:ascii="ＭＳ ゴシック" w:eastAsia="ＭＳ ゴシック" w:hAnsi="ＭＳ ゴシック" w:hint="eastAsia"/>
          <w:sz w:val="22"/>
          <w:szCs w:val="22"/>
        </w:rPr>
        <w:t>場合は、</w:t>
      </w:r>
      <w:r w:rsidR="00E92E5C">
        <w:rPr>
          <w:rFonts w:ascii="ＭＳ ゴシック" w:eastAsia="ＭＳ ゴシック" w:hAnsi="ＭＳ ゴシック" w:hint="eastAsia"/>
          <w:sz w:val="22"/>
          <w:szCs w:val="22"/>
        </w:rPr>
        <w:t>その</w:t>
      </w:r>
      <w:r w:rsidRPr="00C8254F">
        <w:rPr>
          <w:rFonts w:ascii="ＭＳ ゴシック" w:eastAsia="ＭＳ ゴシック" w:hAnsi="ＭＳ ゴシック" w:hint="eastAsia"/>
          <w:sz w:val="22"/>
          <w:szCs w:val="22"/>
        </w:rPr>
        <w:t>内容により変更承認申請</w:t>
      </w:r>
      <w:r w:rsidR="00EB1A7E" w:rsidRPr="00C8254F">
        <w:rPr>
          <w:rFonts w:ascii="ＭＳ ゴシック" w:eastAsia="ＭＳ ゴシック" w:hAnsi="ＭＳ ゴシック" w:hint="eastAsia"/>
          <w:sz w:val="22"/>
          <w:szCs w:val="22"/>
        </w:rPr>
        <w:t>書</w:t>
      </w:r>
      <w:r w:rsidRPr="00C8254F">
        <w:rPr>
          <w:rFonts w:ascii="ＭＳ ゴシック" w:eastAsia="ＭＳ ゴシック" w:hAnsi="ＭＳ ゴシック" w:hint="eastAsia"/>
          <w:sz w:val="22"/>
          <w:szCs w:val="22"/>
        </w:rPr>
        <w:t>を</w:t>
      </w:r>
      <w:r w:rsidR="00EB1A7E" w:rsidRPr="003433EF">
        <w:rPr>
          <w:rFonts w:ascii="ＭＳ ゴシック" w:eastAsia="ＭＳ ゴシック" w:hAnsi="ＭＳ ゴシック" w:hint="eastAsia"/>
          <w:sz w:val="22"/>
          <w:szCs w:val="22"/>
        </w:rPr>
        <w:t>様式</w:t>
      </w:r>
      <w:r w:rsidR="00703DB6" w:rsidRPr="003433EF">
        <w:rPr>
          <w:rFonts w:ascii="ＭＳ ゴシック" w:eastAsia="ＭＳ ゴシック" w:hAnsi="ＭＳ ゴシック" w:hint="eastAsia"/>
          <w:sz w:val="22"/>
          <w:szCs w:val="22"/>
        </w:rPr>
        <w:t>第</w:t>
      </w:r>
      <w:r w:rsidR="002035CE" w:rsidRPr="003433EF">
        <w:rPr>
          <w:rFonts w:ascii="ＭＳ ゴシック" w:eastAsia="ＭＳ ゴシック" w:hAnsi="ＭＳ ゴシック" w:hint="eastAsia"/>
          <w:sz w:val="22"/>
          <w:szCs w:val="22"/>
        </w:rPr>
        <w:t>４</w:t>
      </w:r>
      <w:r w:rsidR="00EB1A7E" w:rsidRPr="003433EF">
        <w:rPr>
          <w:rFonts w:ascii="ＭＳ ゴシック" w:eastAsia="ＭＳ ゴシック" w:hAnsi="ＭＳ ゴシック" w:hint="eastAsia"/>
          <w:sz w:val="22"/>
          <w:szCs w:val="22"/>
        </w:rPr>
        <w:t>に従って</w:t>
      </w:r>
      <w:r w:rsidR="00EB1A7E" w:rsidRPr="00C8254F">
        <w:rPr>
          <w:rFonts w:ascii="ＭＳ ゴシック" w:eastAsia="ＭＳ ゴシック" w:hAnsi="ＭＳ ゴシック" w:hint="eastAsia"/>
          <w:sz w:val="22"/>
          <w:szCs w:val="22"/>
        </w:rPr>
        <w:t>作成し、機構に提出</w:t>
      </w:r>
      <w:r w:rsidR="00E92E5C">
        <w:rPr>
          <w:rFonts w:ascii="ＭＳ ゴシック" w:eastAsia="ＭＳ ゴシック" w:hAnsi="ＭＳ ゴシック" w:hint="eastAsia"/>
          <w:sz w:val="22"/>
          <w:szCs w:val="22"/>
        </w:rPr>
        <w:t>する必要があり</w:t>
      </w:r>
      <w:r w:rsidR="00EB1A7E" w:rsidRPr="00C8254F">
        <w:rPr>
          <w:rFonts w:ascii="ＭＳ ゴシック" w:eastAsia="ＭＳ ゴシック" w:hAnsi="ＭＳ ゴシック" w:hint="eastAsia"/>
          <w:sz w:val="22"/>
          <w:szCs w:val="22"/>
        </w:rPr>
        <w:t>ます。</w:t>
      </w:r>
    </w:p>
    <w:p w14:paraId="58D0B291" w14:textId="77777777" w:rsidR="003B6E85" w:rsidRPr="00C8254F" w:rsidRDefault="003B6E85" w:rsidP="003B6E85">
      <w:pPr>
        <w:ind w:firstLineChars="109" w:firstLine="24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(1) 変更承認申請</w:t>
      </w:r>
    </w:p>
    <w:p w14:paraId="595F591D" w14:textId="4C929580" w:rsidR="003B6E85" w:rsidRPr="00C8254F" w:rsidRDefault="003B6E85" w:rsidP="003B6E85">
      <w:pPr>
        <w:ind w:left="440" w:hangingChars="200" w:hanging="44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助成対象事業者は、申請書の記載事項のうち、</w:t>
      </w:r>
      <w:r w:rsidR="008A4F9A" w:rsidRPr="002A1E42">
        <w:rPr>
          <w:rFonts w:ascii="ＭＳ ゴシック" w:eastAsia="ＭＳ ゴシック" w:hAnsi="ＭＳ ゴシック" w:hint="eastAsia"/>
          <w:color w:val="000000"/>
          <w:kern w:val="0"/>
          <w:sz w:val="22"/>
          <w:szCs w:val="22"/>
        </w:rPr>
        <w:t>助成対象</w:t>
      </w:r>
      <w:r w:rsidR="002A1E42" w:rsidRPr="002A1E42">
        <w:rPr>
          <w:rFonts w:ascii="ＭＳ ゴシック" w:eastAsia="ＭＳ ゴシック" w:hAnsi="ＭＳ ゴシック" w:hint="eastAsia"/>
          <w:color w:val="000000"/>
          <w:kern w:val="0"/>
          <w:sz w:val="22"/>
          <w:szCs w:val="22"/>
        </w:rPr>
        <w:t>事業</w:t>
      </w:r>
      <w:r w:rsidRPr="002A1E42">
        <w:rPr>
          <w:rFonts w:ascii="ＭＳ ゴシック" w:eastAsia="ＭＳ ゴシック" w:hAnsi="ＭＳ ゴシック" w:hint="eastAsia"/>
          <w:sz w:val="22"/>
          <w:szCs w:val="22"/>
        </w:rPr>
        <w:t>の</w:t>
      </w:r>
      <w:r w:rsidRPr="00C8254F">
        <w:rPr>
          <w:rFonts w:ascii="ＭＳ ゴシック" w:eastAsia="ＭＳ ゴシック" w:hAnsi="ＭＳ ゴシック" w:hint="eastAsia"/>
          <w:sz w:val="22"/>
          <w:szCs w:val="22"/>
        </w:rPr>
        <w:t>事項を変更しようとするときは、機構に計画変更承認</w:t>
      </w:r>
      <w:r w:rsidR="00CA6AF7" w:rsidRPr="00C8254F">
        <w:rPr>
          <w:rFonts w:ascii="ＭＳ ゴシック" w:eastAsia="ＭＳ ゴシック" w:hAnsi="ＭＳ ゴシック" w:hint="eastAsia"/>
          <w:sz w:val="22"/>
          <w:szCs w:val="22"/>
        </w:rPr>
        <w:t>申請</w:t>
      </w:r>
      <w:r w:rsidRPr="00C8254F">
        <w:rPr>
          <w:rFonts w:ascii="ＭＳ ゴシック" w:eastAsia="ＭＳ ゴシック" w:hAnsi="ＭＳ ゴシック" w:hint="eastAsia"/>
          <w:sz w:val="22"/>
          <w:szCs w:val="22"/>
        </w:rPr>
        <w:t>書により変更の承認申請を行い、その承認を受けることが必要です。</w:t>
      </w:r>
    </w:p>
    <w:p w14:paraId="39EA91B7" w14:textId="77777777" w:rsidR="003B6E85" w:rsidRPr="00923EBD" w:rsidRDefault="003B6E85" w:rsidP="003B6E85">
      <w:pPr>
        <w:ind w:firstLineChars="300" w:firstLine="660"/>
        <w:rPr>
          <w:rFonts w:ascii="ＭＳ ゴシック" w:eastAsia="ＭＳ ゴシック" w:hAnsi="ＭＳ ゴシック"/>
          <w:bCs/>
          <w:sz w:val="22"/>
          <w:szCs w:val="22"/>
          <w:u w:val="single"/>
        </w:rPr>
      </w:pPr>
      <w:r w:rsidRPr="00923EBD">
        <w:rPr>
          <w:rFonts w:ascii="ＭＳ ゴシック" w:eastAsia="ＭＳ ゴシック" w:hAnsi="ＭＳ ゴシック" w:hint="eastAsia"/>
          <w:bCs/>
          <w:sz w:val="22"/>
          <w:szCs w:val="22"/>
          <w:u w:val="single"/>
        </w:rPr>
        <w:t>助成対象事業者は、機構の承認を受ける前にその執行を行うことはできません。</w:t>
      </w:r>
    </w:p>
    <w:p w14:paraId="0F8C43DD" w14:textId="77777777" w:rsidR="003B6E85" w:rsidRPr="003433EF" w:rsidRDefault="003B6E85" w:rsidP="000A0C51">
      <w:pPr>
        <w:ind w:leftChars="200" w:left="420" w:firstLineChars="100" w:firstLine="220"/>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なお、</w:t>
      </w:r>
      <w:r w:rsidR="0092657B" w:rsidRPr="003433EF">
        <w:rPr>
          <w:rFonts w:ascii="ＭＳ ゴシック" w:eastAsia="ＭＳ ゴシック" w:hAnsi="ＭＳ ゴシック" w:hint="eastAsia"/>
          <w:sz w:val="22"/>
          <w:szCs w:val="22"/>
        </w:rPr>
        <w:t>機構は</w:t>
      </w:r>
      <w:r w:rsidRPr="003433EF">
        <w:rPr>
          <w:rFonts w:ascii="ＭＳ ゴシック" w:eastAsia="ＭＳ ゴシック" w:hAnsi="ＭＳ ゴシック" w:hint="eastAsia"/>
          <w:sz w:val="22"/>
          <w:szCs w:val="22"/>
        </w:rPr>
        <w:t>変更を承認する場合において、必要に応じ交付決定の内容を変更し、又は条件を付すことがあります。</w:t>
      </w:r>
    </w:p>
    <w:p w14:paraId="13142637" w14:textId="77777777" w:rsidR="003B6E85" w:rsidRPr="003433EF" w:rsidRDefault="003B6E85" w:rsidP="003B6E85">
      <w:pPr>
        <w:ind w:firstLineChars="109" w:firstLine="24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(2) 変更届</w:t>
      </w:r>
    </w:p>
    <w:p w14:paraId="45E374B2" w14:textId="4A3D3730" w:rsidR="003B6E85" w:rsidRPr="00C8254F" w:rsidRDefault="003B6E85" w:rsidP="00894A61">
      <w:pPr>
        <w:ind w:left="440" w:hangingChars="200" w:hanging="44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 xml:space="preserve">　　　助成対象事業者は、</w:t>
      </w:r>
      <w:r w:rsidR="00A2487C" w:rsidRPr="00A2487C">
        <w:rPr>
          <w:rFonts w:ascii="ＭＳ ゴシック" w:eastAsia="ＭＳ ゴシック" w:hAnsi="ＭＳ ゴシック" w:hint="eastAsia"/>
          <w:sz w:val="22"/>
          <w:szCs w:val="22"/>
        </w:rPr>
        <w:t>助成金交付申請書に記載された会社名、申請者名（住所、電話番号等の連絡先を含む。）を変更するとき</w:t>
      </w:r>
      <w:r w:rsidRPr="003433EF">
        <w:rPr>
          <w:rFonts w:ascii="ＭＳ ゴシック" w:eastAsia="ＭＳ ゴシック" w:hAnsi="ＭＳ ゴシック" w:hint="eastAsia"/>
          <w:sz w:val="22"/>
          <w:szCs w:val="22"/>
        </w:rPr>
        <w:t>は、機構に記載事項変更届出書により変更後速やかに変更届出を行う必要</w:t>
      </w:r>
      <w:r w:rsidR="00264907">
        <w:rPr>
          <w:rFonts w:ascii="ＭＳ ゴシック" w:eastAsia="ＭＳ ゴシック" w:hAnsi="ＭＳ ゴシック" w:hint="eastAsia"/>
          <w:sz w:val="22"/>
          <w:szCs w:val="22"/>
        </w:rPr>
        <w:t>がありま</w:t>
      </w:r>
      <w:r w:rsidRPr="003433EF">
        <w:rPr>
          <w:rFonts w:ascii="ＭＳ ゴシック" w:eastAsia="ＭＳ ゴシック" w:hAnsi="ＭＳ ゴシック" w:hint="eastAsia"/>
          <w:sz w:val="22"/>
          <w:szCs w:val="22"/>
        </w:rPr>
        <w:t>す。</w:t>
      </w:r>
    </w:p>
    <w:p w14:paraId="4200B884" w14:textId="77777777" w:rsidR="003B6E85" w:rsidRPr="00C8254F" w:rsidRDefault="00673BD5" w:rsidP="0086256D">
      <w:pPr>
        <w:outlineLvl w:val="0"/>
        <w:rPr>
          <w:rFonts w:ascii="ＭＳ ゴシック" w:eastAsia="ＭＳ ゴシック" w:hAnsi="ＭＳ ゴシック"/>
          <w:b/>
          <w:sz w:val="28"/>
          <w:szCs w:val="28"/>
          <w:lang w:eastAsia="zh-TW"/>
        </w:rPr>
      </w:pPr>
      <w:r w:rsidRPr="00C8254F">
        <w:rPr>
          <w:rFonts w:ascii="ＭＳ ゴシック" w:eastAsia="ＭＳ ゴシック" w:hAnsi="ＭＳ ゴシック"/>
          <w:b/>
          <w:sz w:val="28"/>
          <w:szCs w:val="28"/>
          <w:lang w:eastAsia="zh-TW"/>
        </w:rPr>
        <w:br w:type="page"/>
      </w:r>
      <w:r w:rsidR="003B6E85" w:rsidRPr="00C8254F">
        <w:rPr>
          <w:rFonts w:ascii="ＭＳ ゴシック" w:eastAsia="ＭＳ ゴシック" w:hAnsi="ＭＳ ゴシック" w:hint="eastAsia"/>
          <w:b/>
          <w:sz w:val="28"/>
          <w:szCs w:val="28"/>
          <w:lang w:eastAsia="zh-TW"/>
        </w:rPr>
        <w:t>３　経理処理</w:t>
      </w:r>
    </w:p>
    <w:p w14:paraId="30B3705A" w14:textId="77777777" w:rsidR="003B6E85" w:rsidRPr="00C8254F" w:rsidRDefault="003B6E85" w:rsidP="003B6E85">
      <w:pPr>
        <w:ind w:leftChars="57" w:left="722" w:hangingChars="250" w:hanging="602"/>
        <w:rPr>
          <w:rFonts w:ascii="ＭＳ ゴシック" w:eastAsia="ＭＳ ゴシック" w:hAnsi="ＭＳ ゴシック"/>
          <w:b/>
          <w:sz w:val="24"/>
          <w:lang w:eastAsia="zh-TW"/>
        </w:rPr>
      </w:pPr>
    </w:p>
    <w:p w14:paraId="6EEA02B6" w14:textId="77777777" w:rsidR="003B6E85" w:rsidRPr="00C8254F" w:rsidRDefault="003B6E85" w:rsidP="0086256D">
      <w:pPr>
        <w:ind w:leftChars="57" w:left="722" w:hangingChars="250" w:hanging="602"/>
        <w:outlineLvl w:val="1"/>
        <w:rPr>
          <w:rFonts w:ascii="ＭＳ ゴシック" w:eastAsia="ＭＳ ゴシック" w:hAnsi="ＭＳ ゴシック"/>
          <w:b/>
          <w:sz w:val="24"/>
          <w:lang w:eastAsia="zh-TW"/>
        </w:rPr>
      </w:pPr>
      <w:r w:rsidRPr="00C8254F">
        <w:rPr>
          <w:rFonts w:ascii="ＭＳ ゴシック" w:eastAsia="ＭＳ ゴシック" w:hAnsi="ＭＳ ゴシック" w:hint="eastAsia"/>
          <w:b/>
          <w:sz w:val="24"/>
          <w:lang w:eastAsia="zh-TW"/>
        </w:rPr>
        <w:t>３．１　共通事項</w:t>
      </w:r>
    </w:p>
    <w:p w14:paraId="2276EE0A" w14:textId="77777777" w:rsidR="003B6E85" w:rsidRPr="00C8254F" w:rsidRDefault="003B6E85" w:rsidP="003B6E85">
      <w:pPr>
        <w:ind w:leftChars="221" w:left="464"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本助成金は、国（総務省）から機構に交付される補助金（国民の税金）を原資とするものであり、国民の信頼に応えるため、</w:t>
      </w:r>
      <w:r w:rsidR="00C622C4">
        <w:rPr>
          <w:rFonts w:ascii="ＭＳ ゴシック" w:eastAsia="ＭＳ ゴシック" w:hAnsi="ＭＳ ゴシック" w:hint="eastAsia"/>
          <w:sz w:val="22"/>
          <w:szCs w:val="22"/>
        </w:rPr>
        <w:t>助成金</w:t>
      </w:r>
      <w:r w:rsidRPr="00C8254F">
        <w:rPr>
          <w:rFonts w:ascii="ＭＳ ゴシック" w:eastAsia="ＭＳ ゴシック" w:hAnsi="ＭＳ ゴシック" w:hint="eastAsia"/>
          <w:sz w:val="22"/>
          <w:szCs w:val="22"/>
        </w:rPr>
        <w:t>を有効に活用し</w:t>
      </w:r>
      <w:r w:rsidR="00C622C4">
        <w:rPr>
          <w:rFonts w:ascii="ＭＳ ゴシック" w:eastAsia="ＭＳ ゴシック" w:hAnsi="ＭＳ ゴシック" w:hint="eastAsia"/>
          <w:sz w:val="22"/>
          <w:szCs w:val="22"/>
        </w:rPr>
        <w:t>事業</w:t>
      </w:r>
      <w:r w:rsidRPr="00C8254F">
        <w:rPr>
          <w:rFonts w:ascii="ＭＳ ゴシック" w:eastAsia="ＭＳ ゴシック" w:hAnsi="ＭＳ ゴシック" w:hint="eastAsia"/>
          <w:sz w:val="22"/>
          <w:szCs w:val="22"/>
        </w:rPr>
        <w:t>を円滑に進め成果を上げるとともに、助成対象事業者の責任において助成金の適正な管理を徹底することが必要です。</w:t>
      </w:r>
    </w:p>
    <w:p w14:paraId="4796BB17" w14:textId="77777777" w:rsidR="003B6E85" w:rsidRPr="00C8254F" w:rsidRDefault="003B6E85" w:rsidP="003B6E85">
      <w:pPr>
        <w:ind w:leftChars="221" w:left="464"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金は、助成対象事業の実施結果に基づき支給されるものであるため、経費を使用する場合は経済性・効率性を十分に考慮するとともに、助成対象事業の経理については、助成対象事業以外の経理と明確に区分した上で、助成対象事業に係る個々の経費の使途、支出日、金額など支出の状況を明らかにし、発生した経費の妥当性を対外的に説明できる必要があります。</w:t>
      </w:r>
    </w:p>
    <w:p w14:paraId="7C9449CD" w14:textId="297B030E" w:rsidR="003B6E85" w:rsidRPr="00C8254F" w:rsidRDefault="003B6E85" w:rsidP="003B6E85">
      <w:pPr>
        <w:ind w:leftChars="105" w:left="44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助成対象事業者が助成対象事業に係る物品等を購入する場合、あるいは委託契約を行う場合など、助成対象事業に係る経費執行を行おうとする</w:t>
      </w:r>
      <w:r w:rsidR="00210445">
        <w:rPr>
          <w:rFonts w:ascii="ＭＳ ゴシック" w:eastAsia="ＭＳ ゴシック" w:hAnsi="ＭＳ ゴシック" w:hint="eastAsia"/>
          <w:sz w:val="22"/>
          <w:szCs w:val="22"/>
        </w:rPr>
        <w:t>とき</w:t>
      </w:r>
      <w:r w:rsidRPr="00C8254F">
        <w:rPr>
          <w:rFonts w:ascii="ＭＳ ゴシック" w:eastAsia="ＭＳ ゴシック" w:hAnsi="ＭＳ ゴシック" w:hint="eastAsia"/>
          <w:sz w:val="22"/>
          <w:szCs w:val="22"/>
        </w:rPr>
        <w:t>は、経済性を確保する観点から競争入札や相見積りを実施するなど、競争原理を用いた適正な予算執行を考慮するとともに、単に利便性などで特定の業者を選定することが無いよう、発注・納品・支払等の適正・透明な運営・管理の実施に十分留意してください。</w:t>
      </w:r>
    </w:p>
    <w:p w14:paraId="5FE0459E" w14:textId="77777777" w:rsidR="003B6E85" w:rsidRPr="00C8254F" w:rsidRDefault="003B6E85" w:rsidP="003B6E85">
      <w:pPr>
        <w:ind w:leftChars="105" w:left="44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また、納品検収</w:t>
      </w:r>
      <w:r w:rsidRPr="003433EF">
        <w:rPr>
          <w:rFonts w:ascii="ＭＳ ゴシック" w:eastAsia="ＭＳ ゴシック" w:hAnsi="ＭＳ ゴシック" w:hint="eastAsia"/>
          <w:sz w:val="22"/>
          <w:szCs w:val="22"/>
        </w:rPr>
        <w:t>、</w:t>
      </w:r>
      <w:r w:rsidR="00817B9D" w:rsidRPr="003433EF">
        <w:rPr>
          <w:rFonts w:ascii="ＭＳ ゴシック" w:eastAsia="ＭＳ ゴシック" w:hAnsi="ＭＳ ゴシック" w:hint="eastAsia"/>
          <w:sz w:val="22"/>
          <w:szCs w:val="22"/>
        </w:rPr>
        <w:t>設備</w:t>
      </w:r>
      <w:r w:rsidRPr="003433EF">
        <w:rPr>
          <w:rFonts w:ascii="ＭＳ ゴシック" w:eastAsia="ＭＳ ゴシック" w:hAnsi="ＭＳ ゴシック" w:hint="eastAsia"/>
          <w:sz w:val="22"/>
          <w:szCs w:val="22"/>
        </w:rPr>
        <w:t>の適正な運</w:t>
      </w:r>
      <w:r w:rsidRPr="00C8254F">
        <w:rPr>
          <w:rFonts w:ascii="ＭＳ ゴシック" w:eastAsia="ＭＳ ゴシック" w:hAnsi="ＭＳ ゴシック" w:hint="eastAsia"/>
          <w:sz w:val="22"/>
          <w:szCs w:val="22"/>
        </w:rPr>
        <w:t>営・管理活動の実現に留意してください。</w:t>
      </w:r>
    </w:p>
    <w:p w14:paraId="39DB99E3" w14:textId="77777777" w:rsidR="003B6E85" w:rsidRPr="00C8254F" w:rsidRDefault="003B6E85" w:rsidP="003B6E85">
      <w:pPr>
        <w:ind w:leftChars="210" w:left="441"/>
        <w:rPr>
          <w:rFonts w:ascii="ＭＳ ゴシック" w:eastAsia="ＭＳ ゴシック" w:hAnsi="ＭＳ ゴシック"/>
          <w:sz w:val="22"/>
          <w:szCs w:val="22"/>
        </w:rPr>
      </w:pPr>
    </w:p>
    <w:p w14:paraId="38AB6AFD" w14:textId="77777777" w:rsidR="003B6E85" w:rsidRPr="00C8254F" w:rsidRDefault="003B6E85" w:rsidP="0086256D">
      <w:pPr>
        <w:ind w:leftChars="57" w:left="722" w:hangingChars="250" w:hanging="602"/>
        <w:outlineLvl w:val="2"/>
        <w:rPr>
          <w:rFonts w:ascii="ＭＳ ゴシック" w:eastAsia="ＭＳ ゴシック" w:hAnsi="ＭＳ ゴシック"/>
          <w:b/>
          <w:sz w:val="24"/>
          <w:lang w:eastAsia="zh-TW"/>
        </w:rPr>
      </w:pPr>
      <w:r w:rsidRPr="00C8254F">
        <w:rPr>
          <w:rFonts w:ascii="ＭＳ ゴシック" w:eastAsia="ＭＳ ゴシック" w:hAnsi="ＭＳ ゴシック" w:hint="eastAsia"/>
          <w:b/>
          <w:sz w:val="24"/>
          <w:lang w:eastAsia="zh-TW"/>
        </w:rPr>
        <w:t>３．１．１　経理帳簿</w:t>
      </w:r>
      <w:r w:rsidR="00B21491">
        <w:rPr>
          <w:rFonts w:ascii="ＭＳ ゴシック" w:eastAsia="ＭＳ ゴシック" w:hAnsi="ＭＳ ゴシック" w:hint="eastAsia"/>
          <w:b/>
          <w:sz w:val="24"/>
          <w:lang w:eastAsia="zh-TW"/>
        </w:rPr>
        <w:t>（交付要綱第１０項関係）</w:t>
      </w:r>
    </w:p>
    <w:p w14:paraId="2334375D" w14:textId="77777777" w:rsidR="003B6E85" w:rsidRPr="00C8254F"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lang w:eastAsia="zh-TW"/>
        </w:rPr>
        <w:t xml:space="preserve">　　</w:t>
      </w:r>
      <w:r w:rsidRPr="00C8254F">
        <w:rPr>
          <w:rFonts w:ascii="ＭＳ ゴシック" w:eastAsia="ＭＳ ゴシック" w:hAnsi="ＭＳ ゴシック" w:hint="eastAsia"/>
          <w:sz w:val="22"/>
          <w:szCs w:val="22"/>
        </w:rPr>
        <w:t xml:space="preserve">(1) 区分経理　　</w:t>
      </w:r>
    </w:p>
    <w:p w14:paraId="253CC141" w14:textId="3CDAD03D" w:rsidR="003B6E85" w:rsidRPr="00C8254F" w:rsidRDefault="003B6E85" w:rsidP="003B6E85">
      <w:pPr>
        <w:ind w:leftChars="312" w:left="655"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事業に係る経理については、帳簿及び全ての証拠書類を備え、助成対象事業以外の経理と明確に区分してください（例えば、助成対象事業に係る現金出納帳、資産台帳、備品台帳等は助成対象事業以外の経理帳簿とは別に作成してください。）。また</w:t>
      </w:r>
      <w:r w:rsidR="006F2048">
        <w:rPr>
          <w:rFonts w:ascii="ＭＳ ゴシック" w:eastAsia="ＭＳ ゴシック" w:hAnsi="ＭＳ ゴシック" w:hint="eastAsia"/>
          <w:sz w:val="22"/>
          <w:szCs w:val="22"/>
        </w:rPr>
        <w:t>、</w:t>
      </w:r>
      <w:r w:rsidRPr="00C8254F">
        <w:rPr>
          <w:rFonts w:ascii="ＭＳ ゴシック" w:eastAsia="ＭＳ ゴシック" w:hAnsi="ＭＳ ゴシック" w:hint="eastAsia"/>
          <w:sz w:val="22"/>
          <w:szCs w:val="22"/>
        </w:rPr>
        <w:t>助成対象事業に係る個々の経費の使途、支出日、金額などその収支の状況が明らかになるようにしてください。</w:t>
      </w:r>
    </w:p>
    <w:p w14:paraId="26CEA59E" w14:textId="77777777" w:rsidR="003B6E85" w:rsidRPr="00C8254F" w:rsidRDefault="003B6E85" w:rsidP="003B6E85">
      <w:pPr>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(2) 帳簿等の保管義務</w:t>
      </w:r>
    </w:p>
    <w:p w14:paraId="60B4716B" w14:textId="15BE7A28" w:rsidR="003B6E85" w:rsidRPr="00C8254F"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助成対象事業者は、助成対象事業に係る経理帳簿及び証拠書類</w:t>
      </w:r>
      <w:r w:rsidR="006F2048">
        <w:rPr>
          <w:rFonts w:ascii="ＭＳ ゴシック" w:eastAsia="ＭＳ ゴシック" w:hAnsi="ＭＳ ゴシック" w:hint="eastAsia"/>
          <w:sz w:val="22"/>
          <w:szCs w:val="22"/>
        </w:rPr>
        <w:t>を</w:t>
      </w:r>
      <w:r w:rsidRPr="00C8254F">
        <w:rPr>
          <w:rFonts w:ascii="ＭＳ ゴシック" w:eastAsia="ＭＳ ゴシック" w:hAnsi="ＭＳ ゴシック" w:hint="eastAsia"/>
          <w:sz w:val="22"/>
          <w:szCs w:val="22"/>
        </w:rPr>
        <w:t>助成</w:t>
      </w:r>
      <w:r w:rsidR="006F2048">
        <w:rPr>
          <w:rFonts w:ascii="ＭＳ ゴシック" w:eastAsia="ＭＳ ゴシック" w:hAnsi="ＭＳ ゴシック" w:hint="eastAsia"/>
          <w:sz w:val="22"/>
          <w:szCs w:val="22"/>
        </w:rPr>
        <w:t>が</w:t>
      </w:r>
      <w:r w:rsidRPr="00C8254F">
        <w:rPr>
          <w:rFonts w:ascii="ＭＳ ゴシック" w:eastAsia="ＭＳ ゴシック" w:hAnsi="ＭＳ ゴシック" w:hint="eastAsia"/>
          <w:sz w:val="22"/>
          <w:szCs w:val="22"/>
        </w:rPr>
        <w:t>終了</w:t>
      </w:r>
      <w:r w:rsidR="006F2048">
        <w:rPr>
          <w:rFonts w:ascii="ＭＳ ゴシック" w:eastAsia="ＭＳ ゴシック" w:hAnsi="ＭＳ ゴシック" w:hint="eastAsia"/>
          <w:sz w:val="22"/>
          <w:szCs w:val="22"/>
        </w:rPr>
        <w:t>した翌</w:t>
      </w:r>
      <w:r w:rsidR="005A23A3">
        <w:rPr>
          <w:rFonts w:ascii="ＭＳ ゴシック" w:eastAsia="ＭＳ ゴシック" w:hAnsi="ＭＳ ゴシック" w:hint="eastAsia"/>
          <w:sz w:val="22"/>
          <w:szCs w:val="22"/>
        </w:rPr>
        <w:t>年度</w:t>
      </w:r>
      <w:r w:rsidRPr="00C8254F">
        <w:rPr>
          <w:rFonts w:ascii="ＭＳ ゴシック" w:eastAsia="ＭＳ ゴシック" w:hAnsi="ＭＳ ゴシック" w:hint="eastAsia"/>
          <w:sz w:val="22"/>
          <w:szCs w:val="22"/>
        </w:rPr>
        <w:t>から５年間保管しなければなりません。</w:t>
      </w:r>
      <w:bookmarkStart w:id="5" w:name="_Hlk128489991"/>
      <w:r w:rsidR="006F2048">
        <w:rPr>
          <w:rFonts w:ascii="ＭＳ ゴシック" w:eastAsia="ＭＳ ゴシック" w:hAnsi="ＭＳ ゴシック" w:hint="eastAsia"/>
          <w:sz w:val="22"/>
          <w:szCs w:val="22"/>
        </w:rPr>
        <w:t>この方法は、原則、原本及び印刷したものを保管することとしますが、当該事業者の内規</w:t>
      </w:r>
      <w:r w:rsidR="006F2048" w:rsidRPr="006C6165">
        <w:rPr>
          <w:rFonts w:ascii="ＭＳ ゴシック" w:eastAsia="ＭＳ ゴシック" w:hAnsi="ＭＳ ゴシック" w:hint="eastAsia"/>
          <w:sz w:val="22"/>
          <w:szCs w:val="22"/>
        </w:rPr>
        <w:t>に</w:t>
      </w:r>
      <w:r w:rsidR="006F2048">
        <w:rPr>
          <w:rFonts w:ascii="ＭＳ ゴシック" w:eastAsia="ＭＳ ゴシック" w:hAnsi="ＭＳ ゴシック" w:hint="eastAsia"/>
          <w:sz w:val="22"/>
          <w:szCs w:val="22"/>
        </w:rPr>
        <w:t>基づいて電子化して</w:t>
      </w:r>
      <w:r w:rsidR="006F2048" w:rsidRPr="006C6165">
        <w:rPr>
          <w:rFonts w:ascii="ＭＳ ゴシック" w:eastAsia="ＭＳ ゴシック" w:hAnsi="ＭＳ ゴシック" w:hint="eastAsia"/>
          <w:sz w:val="22"/>
          <w:szCs w:val="22"/>
        </w:rPr>
        <w:t>保管</w:t>
      </w:r>
      <w:r w:rsidR="006F2048">
        <w:rPr>
          <w:rFonts w:ascii="ＭＳ ゴシック" w:eastAsia="ＭＳ ゴシック" w:hAnsi="ＭＳ ゴシック" w:hint="eastAsia"/>
          <w:sz w:val="22"/>
          <w:szCs w:val="22"/>
        </w:rPr>
        <w:t>すること</w:t>
      </w:r>
      <w:r w:rsidR="00AA5CAA">
        <w:rPr>
          <w:rFonts w:ascii="ＭＳ ゴシック" w:eastAsia="ＭＳ ゴシック" w:hAnsi="ＭＳ ゴシック" w:hint="eastAsia"/>
          <w:sz w:val="22"/>
          <w:szCs w:val="22"/>
        </w:rPr>
        <w:t>を</w:t>
      </w:r>
      <w:r w:rsidR="006F2048" w:rsidRPr="006C6165">
        <w:rPr>
          <w:rFonts w:ascii="ＭＳ ゴシック" w:eastAsia="ＭＳ ゴシック" w:hAnsi="ＭＳ ゴシック" w:hint="eastAsia"/>
          <w:sz w:val="22"/>
          <w:szCs w:val="22"/>
        </w:rPr>
        <w:t>認めます。</w:t>
      </w:r>
      <w:bookmarkEnd w:id="5"/>
    </w:p>
    <w:p w14:paraId="056FF99B" w14:textId="343FCDF4" w:rsidR="003B6E85" w:rsidRDefault="003B6E85" w:rsidP="003B6E85">
      <w:pPr>
        <w:ind w:leftChars="312" w:left="655"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また、機構</w:t>
      </w:r>
      <w:r w:rsidR="00A160FC">
        <w:rPr>
          <w:rFonts w:ascii="ＭＳ ゴシック" w:eastAsia="ＭＳ ゴシック" w:hAnsi="ＭＳ ゴシック" w:hint="eastAsia"/>
          <w:sz w:val="22"/>
          <w:szCs w:val="22"/>
        </w:rPr>
        <w:t>又は</w:t>
      </w:r>
      <w:r w:rsidRPr="00C8254F">
        <w:rPr>
          <w:rFonts w:ascii="ＭＳ ゴシック" w:eastAsia="ＭＳ ゴシック" w:hAnsi="ＭＳ ゴシック" w:hint="eastAsia"/>
          <w:sz w:val="22"/>
          <w:szCs w:val="22"/>
        </w:rPr>
        <w:t>会計検査院から提出を求められた場合、</w:t>
      </w:r>
      <w:r w:rsidR="006F2048">
        <w:rPr>
          <w:rFonts w:ascii="ＭＳ ゴシック" w:eastAsia="ＭＳ ゴシック" w:hAnsi="ＭＳ ゴシック" w:hint="eastAsia"/>
          <w:sz w:val="22"/>
          <w:szCs w:val="22"/>
        </w:rPr>
        <w:t>速やかに</w:t>
      </w:r>
      <w:r w:rsidRPr="00C8254F">
        <w:rPr>
          <w:rFonts w:ascii="ＭＳ ゴシック" w:eastAsia="ＭＳ ゴシック" w:hAnsi="ＭＳ ゴシック" w:hint="eastAsia"/>
          <w:sz w:val="22"/>
          <w:szCs w:val="22"/>
        </w:rPr>
        <w:t>提出できるよう</w:t>
      </w:r>
      <w:r w:rsidR="006F2048">
        <w:rPr>
          <w:rFonts w:ascii="ＭＳ ゴシック" w:eastAsia="ＭＳ ゴシック" w:hAnsi="ＭＳ ゴシック" w:hint="eastAsia"/>
          <w:sz w:val="22"/>
          <w:szCs w:val="22"/>
        </w:rPr>
        <w:t>ご協力をお願いします</w:t>
      </w:r>
      <w:r w:rsidRPr="00C8254F">
        <w:rPr>
          <w:rFonts w:ascii="ＭＳ ゴシック" w:eastAsia="ＭＳ ゴシック" w:hAnsi="ＭＳ ゴシック" w:hint="eastAsia"/>
          <w:sz w:val="22"/>
          <w:szCs w:val="22"/>
        </w:rPr>
        <w:t>。</w:t>
      </w:r>
    </w:p>
    <w:p w14:paraId="33C759B8" w14:textId="77777777" w:rsidR="00F40BAF" w:rsidRPr="00C8254F" w:rsidRDefault="00F40BAF" w:rsidP="003B6E85">
      <w:pPr>
        <w:ind w:leftChars="312" w:left="655" w:firstLineChars="100" w:firstLine="220"/>
        <w:rPr>
          <w:rFonts w:ascii="ＭＳ ゴシック" w:eastAsia="ＭＳ ゴシック" w:hAnsi="ＭＳ ゴシック"/>
          <w:sz w:val="22"/>
          <w:szCs w:val="22"/>
        </w:rPr>
      </w:pPr>
    </w:p>
    <w:p w14:paraId="01C9BA58" w14:textId="77777777" w:rsidR="003B6E85" w:rsidRPr="00C8254F" w:rsidRDefault="003B6E85" w:rsidP="0086256D">
      <w:pPr>
        <w:ind w:leftChars="9" w:left="19"/>
        <w:outlineLvl w:val="2"/>
        <w:rPr>
          <w:rFonts w:ascii="ＭＳ ゴシック" w:eastAsia="ＭＳ ゴシック" w:hAnsi="ＭＳ ゴシック"/>
          <w:b/>
          <w:sz w:val="24"/>
        </w:rPr>
      </w:pPr>
      <w:r w:rsidRPr="00C8254F">
        <w:rPr>
          <w:rFonts w:ascii="ＭＳ ゴシック" w:eastAsia="ＭＳ ゴシック" w:hAnsi="ＭＳ ゴシック" w:hint="eastAsia"/>
          <w:b/>
          <w:sz w:val="24"/>
        </w:rPr>
        <w:t>３．１．２　契約先の選定方法</w:t>
      </w:r>
    </w:p>
    <w:p w14:paraId="32FE74EC" w14:textId="77777777" w:rsidR="003B6E85" w:rsidRPr="00C8254F" w:rsidRDefault="007E7E38" w:rsidP="003B6E85">
      <w:pPr>
        <w:ind w:leftChars="176" w:left="657" w:hangingChars="130" w:hanging="287"/>
        <w:rPr>
          <w:rFonts w:ascii="ＭＳ ゴシック" w:eastAsia="ＭＳ ゴシック" w:hAnsi="ＭＳ ゴシック"/>
          <w:b/>
          <w:sz w:val="22"/>
          <w:szCs w:val="22"/>
        </w:rPr>
      </w:pPr>
      <w:r>
        <w:rPr>
          <w:rFonts w:ascii="ＭＳ ゴシック" w:eastAsia="ＭＳ ゴシック" w:hAnsi="ＭＳ ゴシック"/>
          <w:b/>
          <w:sz w:val="22"/>
          <w:szCs w:val="22"/>
        </w:rPr>
      </w:r>
      <w:r>
        <w:rPr>
          <w:rFonts w:ascii="ＭＳ ゴシック" w:eastAsia="ＭＳ ゴシック" w:hAnsi="ＭＳ ゴシック"/>
          <w:b/>
          <w:sz w:val="22"/>
          <w:szCs w:val="22"/>
        </w:rPr>
        <w:pict w14:anchorId="7074D5D6">
          <v:rect id="_x0000_s3311" style="width:435pt;height:92.05pt;mso-left-percent:-10001;mso-top-percent:-10001;mso-position-horizontal:absolute;mso-position-horizontal-relative:char;mso-position-vertical:absolute;mso-position-vertical-relative:line;mso-left-percent:-10001;mso-top-percent:-10001" fillcolor="#ff9" strokeweight="0">
            <v:textbox style="mso-next-textbox:#_x0000_s3311">
              <w:txbxContent>
                <w:p w14:paraId="2CFB4186" w14:textId="26468E82" w:rsidR="00F1497B" w:rsidRDefault="00F1497B" w:rsidP="00A6468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事業者が助成対象事業に係る機械装置や物品等を購入する場合、あるいは外注契約や委託契約を行う場合など、助成対象事業に係る契約行為を行おうとする</w:t>
                  </w:r>
                  <w:r w:rsidR="00210445">
                    <w:rPr>
                      <w:rFonts w:ascii="ＭＳ ゴシック" w:eastAsia="ＭＳ ゴシック" w:hAnsi="ＭＳ ゴシック" w:hint="eastAsia"/>
                      <w:sz w:val="22"/>
                      <w:szCs w:val="22"/>
                    </w:rPr>
                    <w:t>とき</w:t>
                  </w:r>
                  <w:r>
                    <w:rPr>
                      <w:rFonts w:ascii="ＭＳ ゴシック" w:eastAsia="ＭＳ ゴシック" w:hAnsi="ＭＳ ゴシック" w:hint="eastAsia"/>
                      <w:sz w:val="22"/>
                      <w:szCs w:val="22"/>
                    </w:rPr>
                    <w:t>には、原則として一般競争入札方式で実施するなど、国の会計方法に準じた会計処理を行う必要があります。</w:t>
                  </w:r>
                </w:p>
                <w:p w14:paraId="3E0D6AED" w14:textId="77777777" w:rsidR="00F1497B" w:rsidRDefault="00F1497B" w:rsidP="003B6E85">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ただし、一般競争入札で行うことが難しい場合には、以下の方法により契約を行うことが可能です。</w:t>
                  </w:r>
                </w:p>
              </w:txbxContent>
            </v:textbox>
            <w10:anchorlock/>
          </v:rect>
        </w:pict>
      </w:r>
    </w:p>
    <w:p w14:paraId="66D848FE" w14:textId="77777777" w:rsidR="003B6E85" w:rsidRPr="00C8254F"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(1) 相見積もり</w:t>
      </w:r>
    </w:p>
    <w:p w14:paraId="12751F27" w14:textId="77777777" w:rsidR="003B6E85" w:rsidRPr="00C8254F"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契約予定金額１００万円以上（消費税込み）の契約の場合、経済性を確保する観点から二者以上による見積り合わせ（見積競争）を行い、相見積りの結果（製品カタログ、見積仕様書、各社からの見積書など）を実績報告書に添付することを原則とします。</w:t>
      </w:r>
    </w:p>
    <w:p w14:paraId="3238DDB5" w14:textId="77777777" w:rsidR="003B6E85" w:rsidRPr="00C8254F" w:rsidRDefault="003B6E85" w:rsidP="003B6E85">
      <w:pPr>
        <w:ind w:leftChars="315" w:left="661"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また一契約１００万円未満の契約を継続して同一業者から行う場合も一連の調達と見なされるため、一連の調達の合計が１００万円以上の契約についても同様に行うこととします。</w:t>
      </w:r>
    </w:p>
    <w:p w14:paraId="4A9E279E" w14:textId="0ECCCB22" w:rsidR="003B6E85" w:rsidRPr="00C8254F"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なお、一契約１００万円未満の契約の取扱いについても、相見積もりを行うなど各事業者の規程に基づき適正な処理を行ってください。（契約等の取扱いに関連する社内</w:t>
      </w:r>
      <w:r w:rsidR="00165775">
        <w:rPr>
          <w:rFonts w:ascii="ＭＳ ゴシック" w:eastAsia="ＭＳ ゴシック" w:hAnsi="ＭＳ ゴシック" w:hint="eastAsia"/>
          <w:sz w:val="22"/>
          <w:szCs w:val="22"/>
        </w:rPr>
        <w:t>規程</w:t>
      </w:r>
      <w:r w:rsidRPr="00C8254F">
        <w:rPr>
          <w:rFonts w:ascii="ＭＳ ゴシック" w:eastAsia="ＭＳ ゴシック" w:hAnsi="ＭＳ ゴシック" w:hint="eastAsia"/>
          <w:sz w:val="22"/>
          <w:szCs w:val="22"/>
        </w:rPr>
        <w:t>は実績報告書に添付してください。）</w:t>
      </w:r>
    </w:p>
    <w:p w14:paraId="3062C173" w14:textId="77777777" w:rsidR="003B6E85" w:rsidRPr="00C8254F" w:rsidRDefault="003B6E85" w:rsidP="003B6E85">
      <w:pPr>
        <w:ind w:leftChars="208" w:left="657"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(2) 例外</w:t>
      </w:r>
    </w:p>
    <w:p w14:paraId="57A42594" w14:textId="77777777" w:rsidR="003B6E85" w:rsidRPr="00C8254F" w:rsidRDefault="003B6E85" w:rsidP="003B6E85">
      <w:pPr>
        <w:ind w:leftChars="208" w:left="657"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契約予定金額１００万円以上（消費税込み）の契約で、機種又は業者を選定した特命発注とする必要がある場合には、契約手続き上の責任者</w:t>
      </w:r>
      <w:r w:rsidR="00BE7381">
        <w:rPr>
          <w:rFonts w:ascii="ＭＳ ゴシック" w:eastAsia="ＭＳ ゴシック" w:hAnsi="ＭＳ ゴシック" w:hint="eastAsia"/>
          <w:sz w:val="22"/>
          <w:szCs w:val="22"/>
        </w:rPr>
        <w:t>名で</w:t>
      </w:r>
      <w:r w:rsidRPr="00C8254F">
        <w:rPr>
          <w:rFonts w:ascii="ＭＳ ゴシック" w:eastAsia="ＭＳ ゴシック" w:hAnsi="ＭＳ ゴシック" w:hint="eastAsia"/>
          <w:sz w:val="22"/>
          <w:szCs w:val="22"/>
        </w:rPr>
        <w:t>選定理由書</w:t>
      </w:r>
      <w:r w:rsidRPr="003433EF">
        <w:rPr>
          <w:rFonts w:ascii="ＭＳ ゴシック" w:eastAsia="ＭＳ ゴシック" w:hAnsi="ＭＳ ゴシック" w:hint="eastAsia"/>
          <w:sz w:val="22"/>
          <w:szCs w:val="22"/>
        </w:rPr>
        <w:t>（</w:t>
      </w:r>
      <w:r w:rsidR="009A2CCD">
        <w:rPr>
          <w:rFonts w:ascii="ＭＳ ゴシック" w:eastAsia="ＭＳ ゴシック" w:hAnsi="ＭＳ ゴシック" w:hint="eastAsia"/>
          <w:sz w:val="22"/>
          <w:szCs w:val="22"/>
        </w:rPr>
        <w:t>様式第８</w:t>
      </w:r>
      <w:r w:rsidRPr="003433EF">
        <w:rPr>
          <w:rFonts w:ascii="ＭＳ ゴシック" w:eastAsia="ＭＳ ゴシック" w:hAnsi="ＭＳ ゴシック" w:hint="eastAsia"/>
          <w:sz w:val="22"/>
          <w:szCs w:val="22"/>
        </w:rPr>
        <w:t>添付資料</w:t>
      </w:r>
      <w:r w:rsidR="009A2CCD">
        <w:rPr>
          <w:rFonts w:ascii="ＭＳ ゴシック" w:eastAsia="ＭＳ ゴシック" w:hAnsi="ＭＳ ゴシック" w:hint="eastAsia"/>
          <w:sz w:val="22"/>
          <w:szCs w:val="22"/>
        </w:rPr>
        <w:t>８－</w:t>
      </w:r>
      <w:r w:rsidRPr="003433EF">
        <w:rPr>
          <w:rFonts w:ascii="ＭＳ ゴシック" w:eastAsia="ＭＳ ゴシック" w:hAnsi="ＭＳ ゴシック" w:hint="eastAsia"/>
          <w:sz w:val="22"/>
          <w:szCs w:val="22"/>
        </w:rPr>
        <w:t>２）に</w:t>
      </w:r>
      <w:r w:rsidRPr="00C8254F">
        <w:rPr>
          <w:rFonts w:ascii="ＭＳ ゴシック" w:eastAsia="ＭＳ ゴシック" w:hAnsi="ＭＳ ゴシック" w:hint="eastAsia"/>
          <w:sz w:val="22"/>
          <w:szCs w:val="22"/>
        </w:rPr>
        <w:t>より相見積もりを行わない理由を明確にするとともに、経費の妥当性を証明する証拠書類を添付していただきます。客観的に見て、その理由が妥当でない場合には、契約によって生じた経費が助成対象経費として認められない場合があります。</w:t>
      </w:r>
    </w:p>
    <w:p w14:paraId="4F427F93" w14:textId="77777777" w:rsidR="003B6E85" w:rsidRPr="00C8254F" w:rsidRDefault="003B6E85" w:rsidP="003B6E85">
      <w:pPr>
        <w:ind w:leftChars="208" w:left="877" w:hangingChars="200" w:hanging="44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① 機種を選定する場合には、同等品、類似品との性能比較により当該機種を選定した理由を具体的に説明してください。</w:t>
      </w:r>
    </w:p>
    <w:p w14:paraId="4524F7F4" w14:textId="77777777" w:rsidR="003B6E85" w:rsidRPr="00C8254F" w:rsidRDefault="003B6E85" w:rsidP="003B6E85">
      <w:pPr>
        <w:ind w:leftChars="208" w:left="864" w:hangingChars="194" w:hanging="427"/>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② 業者を選定する場合には、選定理由を具体的に説明。特定の業者しか取り扱っていない場合には代理店証明書等により明らかにすること。</w:t>
      </w:r>
    </w:p>
    <w:p w14:paraId="36492568" w14:textId="77777777" w:rsidR="003B6E85" w:rsidRPr="00C8254F" w:rsidRDefault="003B6E85" w:rsidP="003B6E85">
      <w:pPr>
        <w:ind w:leftChars="208" w:left="657" w:hangingChars="100" w:hanging="220"/>
        <w:rPr>
          <w:rFonts w:ascii="ＭＳ ゴシック" w:eastAsia="ＭＳ ゴシック" w:hAnsi="ＭＳ ゴシック"/>
          <w:sz w:val="22"/>
          <w:szCs w:val="22"/>
        </w:rPr>
      </w:pPr>
    </w:p>
    <w:p w14:paraId="2F2CD17C" w14:textId="77777777" w:rsidR="003B6E85" w:rsidRPr="00C8254F" w:rsidRDefault="003B6E85" w:rsidP="0086256D">
      <w:pPr>
        <w:ind w:leftChars="57" w:left="722" w:hangingChars="250" w:hanging="602"/>
        <w:outlineLvl w:val="2"/>
        <w:rPr>
          <w:rFonts w:ascii="ＭＳ ゴシック" w:eastAsia="ＭＳ ゴシック" w:hAnsi="ＭＳ ゴシック"/>
          <w:b/>
          <w:sz w:val="24"/>
        </w:rPr>
      </w:pPr>
      <w:r w:rsidRPr="00C8254F">
        <w:rPr>
          <w:rFonts w:ascii="ＭＳ ゴシック" w:eastAsia="ＭＳ ゴシック" w:hAnsi="ＭＳ ゴシック" w:hint="eastAsia"/>
          <w:b/>
          <w:sz w:val="24"/>
        </w:rPr>
        <w:t>３．１．３　自社調達又は100%出資の子会社等からの調達の場合の利益排除</w:t>
      </w:r>
    </w:p>
    <w:p w14:paraId="656D5F8E" w14:textId="77777777" w:rsidR="003B6E85" w:rsidRPr="00C8254F"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(1) 助成対象事業者の自社内から調達する場合</w:t>
      </w:r>
    </w:p>
    <w:p w14:paraId="2FF7BECD" w14:textId="77777777" w:rsidR="003B6E85" w:rsidRPr="00C8254F" w:rsidRDefault="003B6E85" w:rsidP="003B6E85">
      <w:pPr>
        <w:ind w:leftChars="312" w:left="655" w:firstLineChars="116" w:firstLine="255"/>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調達する金額の多寡にかかわらず、利益排除が必要となります。</w:t>
      </w:r>
    </w:p>
    <w:p w14:paraId="4E5F8DBF" w14:textId="77777777" w:rsidR="003B6E85" w:rsidRPr="00C8254F" w:rsidRDefault="003B6E85" w:rsidP="004B634B">
      <w:pPr>
        <w:numPr>
          <w:ilvl w:val="0"/>
          <w:numId w:val="4"/>
        </w:numPr>
        <w:spacing w:line="0" w:lineRule="atLeas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経費の計上には、製造原価又は仕入原価を用います。事業者において原価の証拠書類等が明らかにできない場合には、製造部門の責任者名によって製造原価証明書を作成します。</w:t>
      </w:r>
    </w:p>
    <w:p w14:paraId="42CDB8F8" w14:textId="77777777" w:rsidR="003B6E85" w:rsidRPr="00C8254F" w:rsidRDefault="003B6E85" w:rsidP="003B6E85">
      <w:pPr>
        <w:spacing w:line="0" w:lineRule="atLeast"/>
        <w:ind w:left="880" w:hangingChars="400" w:hanging="88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② カタログ商品等一般に販売している商品で、製造原価又は仕入原価を示せない正当な理由がある場合には(2)100%出資の子会社等から調達を行う場合と同様にします。</w:t>
      </w:r>
    </w:p>
    <w:p w14:paraId="693DE11A" w14:textId="77777777" w:rsidR="003B6E85" w:rsidRPr="00C8254F" w:rsidRDefault="00EB1A7E" w:rsidP="00EB1A7E">
      <w:pPr>
        <w:ind w:left="425" w:hangingChars="193" w:hanging="425"/>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w:t>
      </w:r>
      <w:r w:rsidR="003B6E85" w:rsidRPr="00C8254F">
        <w:rPr>
          <w:rFonts w:ascii="ＭＳ ゴシック" w:eastAsia="ＭＳ ゴシック" w:hAnsi="ＭＳ ゴシック" w:hint="eastAsia"/>
          <w:sz w:val="22"/>
          <w:szCs w:val="22"/>
        </w:rPr>
        <w:t>(2) 100%出資の子会社、孫会社等、若しくは親会社から調達を行う場合</w:t>
      </w:r>
    </w:p>
    <w:p w14:paraId="05F18894" w14:textId="77777777" w:rsidR="003B6E85"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100%出資の子会社、孫会社等、若しくは親会社から調達を行う場合には、以下の方法による利益排除が必要となります。なお、100％出資の子会社等を含まない２者以上の相見積もりを他にとった結果、100％出資の子会社等の調達価格が他の価格を下回った場合は、利益排除不要です。</w:t>
      </w:r>
    </w:p>
    <w:p w14:paraId="1E1138FC" w14:textId="77777777" w:rsidR="008C29F7" w:rsidRPr="00C8254F" w:rsidRDefault="008C29F7" w:rsidP="008C29F7">
      <w:pPr>
        <w:ind w:left="630" w:hangingChars="300" w:hanging="630"/>
        <w:jc w:val="center"/>
        <w:rPr>
          <w:rFonts w:ascii="ＭＳ ゴシック" w:eastAsia="ＭＳ ゴシック" w:hAnsi="ＭＳ ゴシック"/>
          <w:sz w:val="22"/>
          <w:szCs w:val="22"/>
        </w:rPr>
      </w:pPr>
      <w:r>
        <w:rPr>
          <w:rFonts w:hint="eastAsia"/>
          <w:noProof/>
        </w:rPr>
        <w:t xml:space="preserve">　　</w:t>
      </w:r>
      <w:r w:rsidR="00401B6A">
        <w:rPr>
          <w:noProof/>
        </w:rPr>
        <w:pict w14:anchorId="4D3C63A9">
          <v:shape id="_x0000_i1029" type="#_x0000_t75" style="width:402.75pt;height:150.75pt;visibility:visible;mso-wrap-style:square">
            <v:imagedata r:id="rId12" o:title=""/>
          </v:shape>
        </w:pict>
      </w:r>
    </w:p>
    <w:p w14:paraId="15C3DD43" w14:textId="77777777" w:rsidR="003B6E85" w:rsidRPr="00C8254F" w:rsidRDefault="003B6E85" w:rsidP="003B6E85">
      <w:pPr>
        <w:ind w:left="660" w:hangingChars="300" w:hanging="66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w:t>
      </w:r>
      <w:r w:rsidR="008C29F7">
        <w:rPr>
          <w:rFonts w:ascii="ＭＳ ゴシック" w:eastAsia="ＭＳ ゴシック" w:hAnsi="ＭＳ ゴシック" w:hint="eastAsia"/>
          <w:sz w:val="22"/>
          <w:szCs w:val="22"/>
        </w:rPr>
        <w:t xml:space="preserve">　</w:t>
      </w:r>
      <w:r w:rsidRPr="00C8254F">
        <w:rPr>
          <w:rFonts w:ascii="ＭＳ ゴシック" w:eastAsia="ＭＳ ゴシック" w:hAnsi="ＭＳ ゴシック" w:hint="eastAsia"/>
          <w:sz w:val="22"/>
          <w:szCs w:val="22"/>
        </w:rPr>
        <w:t>利益排除の方法については、下記の①を原則として、①が採用できない場合には②、②が採用できない場合は③を適用してください。</w:t>
      </w:r>
    </w:p>
    <w:p w14:paraId="160C1248" w14:textId="77777777" w:rsidR="003B6E85" w:rsidRPr="00C8254F" w:rsidRDefault="003B6E85" w:rsidP="004B634B">
      <w:pPr>
        <w:numPr>
          <w:ilvl w:val="0"/>
          <w:numId w:val="10"/>
        </w:numPr>
        <w:spacing w:line="0" w:lineRule="atLeast"/>
        <w:ind w:left="993" w:hanging="363"/>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製造原価又は仕入原価を証明する方法</w:t>
      </w:r>
    </w:p>
    <w:p w14:paraId="68261DCF" w14:textId="77777777" w:rsidR="003B6E85" w:rsidRPr="00C8254F" w:rsidRDefault="003B6E85" w:rsidP="004B634B">
      <w:pPr>
        <w:numPr>
          <w:ilvl w:val="0"/>
          <w:numId w:val="10"/>
        </w:numPr>
        <w:spacing w:line="0" w:lineRule="atLeast"/>
        <w:ind w:left="993" w:hanging="363"/>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子会社等との間で取り決められている利益率</w:t>
      </w:r>
      <w:r w:rsidR="00A160FC">
        <w:rPr>
          <w:rFonts w:ascii="ＭＳ ゴシック" w:eastAsia="ＭＳ ゴシック" w:hAnsi="ＭＳ ゴシック" w:hint="eastAsia"/>
          <w:sz w:val="22"/>
          <w:szCs w:val="22"/>
        </w:rPr>
        <w:t>又は</w:t>
      </w:r>
      <w:r w:rsidRPr="00C8254F">
        <w:rPr>
          <w:rFonts w:ascii="ＭＳ ゴシック" w:eastAsia="ＭＳ ゴシック" w:hAnsi="ＭＳ ゴシック" w:hint="eastAsia"/>
          <w:sz w:val="22"/>
          <w:szCs w:val="22"/>
        </w:rPr>
        <w:t>手数料等を用いる方法</w:t>
      </w:r>
    </w:p>
    <w:p w14:paraId="19527D3F" w14:textId="61998162" w:rsidR="003B6E85" w:rsidRPr="00C8254F" w:rsidRDefault="003B6E85" w:rsidP="004B634B">
      <w:pPr>
        <w:numPr>
          <w:ilvl w:val="0"/>
          <w:numId w:val="10"/>
        </w:numPr>
        <w:spacing w:line="0" w:lineRule="atLeast"/>
        <w:ind w:left="993" w:hanging="363"/>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調達先の直近年度の財務諸表（損益計算書）における経常利益率をもって利益相当額の排除を行う方法。ただし、決算上赤字（決算書上の経常利益が赤字</w:t>
      </w:r>
      <w:r w:rsidR="00A160FC">
        <w:rPr>
          <w:rFonts w:ascii="ＭＳ ゴシック" w:eastAsia="ＭＳ ゴシック" w:hAnsi="ＭＳ ゴシック" w:hint="eastAsia"/>
          <w:sz w:val="22"/>
          <w:szCs w:val="22"/>
        </w:rPr>
        <w:t>又は</w:t>
      </w:r>
      <w:r w:rsidRPr="00C8254F">
        <w:rPr>
          <w:rFonts w:ascii="ＭＳ ゴシック" w:eastAsia="ＭＳ ゴシック" w:hAnsi="ＭＳ ゴシック" w:hint="eastAsia"/>
          <w:sz w:val="22"/>
          <w:szCs w:val="22"/>
        </w:rPr>
        <w:t>０）の場合には利益排除の必要はありません（経常利益率は、小数点第二位以下を切り上げ</w:t>
      </w:r>
      <w:r w:rsidR="0025599D">
        <w:rPr>
          <w:rFonts w:ascii="ＭＳ ゴシック" w:eastAsia="ＭＳ ゴシック" w:hAnsi="ＭＳ ゴシック" w:hint="eastAsia"/>
          <w:sz w:val="22"/>
          <w:szCs w:val="22"/>
        </w:rPr>
        <w:t>。</w:t>
      </w:r>
      <w:r w:rsidRPr="00C8254F">
        <w:rPr>
          <w:rFonts w:ascii="ＭＳ ゴシック" w:eastAsia="ＭＳ ゴシック" w:hAnsi="ＭＳ ゴシック" w:hint="eastAsia"/>
          <w:sz w:val="22"/>
          <w:szCs w:val="22"/>
        </w:rPr>
        <w:t>）</w:t>
      </w:r>
      <w:r w:rsidR="0025599D">
        <w:rPr>
          <w:rFonts w:ascii="ＭＳ ゴシック" w:eastAsia="ＭＳ ゴシック" w:hAnsi="ＭＳ ゴシック" w:hint="eastAsia"/>
          <w:sz w:val="22"/>
          <w:szCs w:val="22"/>
        </w:rPr>
        <w:t>。</w:t>
      </w:r>
    </w:p>
    <w:p w14:paraId="0C9B94B5" w14:textId="77777777" w:rsidR="003B6E85" w:rsidRPr="00C8254F" w:rsidRDefault="003B6E85" w:rsidP="003B6E85">
      <w:pPr>
        <w:ind w:leftChars="57" w:left="722" w:hangingChars="250" w:hanging="602"/>
        <w:rPr>
          <w:rFonts w:ascii="ＭＳ ゴシック" w:eastAsia="ＭＳ ゴシック" w:hAnsi="ＭＳ ゴシック"/>
          <w:b/>
          <w:sz w:val="24"/>
        </w:rPr>
      </w:pPr>
    </w:p>
    <w:p w14:paraId="47A4ADC8" w14:textId="590588FB" w:rsidR="003B6E85" w:rsidRPr="00C8254F" w:rsidRDefault="003B6E85" w:rsidP="0086256D">
      <w:pPr>
        <w:ind w:leftChars="57" w:left="722" w:hangingChars="250" w:hanging="602"/>
        <w:outlineLvl w:val="2"/>
        <w:rPr>
          <w:rFonts w:ascii="ＭＳ ゴシック" w:eastAsia="ＭＳ ゴシック" w:hAnsi="ＭＳ ゴシック"/>
          <w:b/>
          <w:sz w:val="24"/>
        </w:rPr>
      </w:pPr>
      <w:r w:rsidRPr="00C8254F">
        <w:rPr>
          <w:rFonts w:ascii="ＭＳ ゴシック" w:eastAsia="ＭＳ ゴシック" w:hAnsi="ＭＳ ゴシック" w:hint="eastAsia"/>
          <w:b/>
          <w:sz w:val="24"/>
        </w:rPr>
        <w:t>３．１．４　支払方法</w:t>
      </w:r>
    </w:p>
    <w:p w14:paraId="13ABBD2E" w14:textId="77777777" w:rsidR="003B6E85" w:rsidRPr="00C8254F" w:rsidRDefault="007E7E38" w:rsidP="003B6E85">
      <w:pPr>
        <w:tabs>
          <w:tab w:val="left" w:pos="708"/>
        </w:tabs>
        <w:ind w:left="723" w:hangingChars="300" w:hanging="723"/>
        <w:rPr>
          <w:rFonts w:ascii="ＭＳ ゴシック" w:eastAsia="ＭＳ ゴシック" w:hAnsi="ＭＳ ゴシック"/>
          <w:b/>
          <w:sz w:val="24"/>
        </w:rPr>
      </w:pPr>
      <w:r>
        <w:rPr>
          <w:rFonts w:ascii="ＭＳ ゴシック" w:eastAsia="ＭＳ ゴシック" w:hAnsi="ＭＳ ゴシック"/>
          <w:b/>
          <w:noProof/>
          <w:sz w:val="24"/>
        </w:rPr>
        <w:pict w14:anchorId="20C81A0C">
          <v:rect id="_x0000_s2874" style="position:absolute;left:0;text-align:left;margin-left:21.8pt;margin-top:3.3pt;width:407.6pt;height:37.6pt;z-index:251651584" fillcolor="#ff9" strokeweight="0">
            <v:textbox style="mso-next-textbox:#_x0000_s2874">
              <w:txbxContent>
                <w:p w14:paraId="5E0D5ADC" w14:textId="28F14D3F" w:rsidR="00F1497B" w:rsidRDefault="00F1497B" w:rsidP="00A64685">
                  <w:pPr>
                    <w:ind w:left="1"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支払方法は原則として金融機関からの振込とします。ただし、支払金額が</w:t>
                  </w:r>
                  <w:r w:rsidR="00BE1A0D">
                    <w:rPr>
                      <w:rFonts w:ascii="ＭＳ ゴシック" w:eastAsia="ＭＳ ゴシック" w:hAnsi="ＭＳ ゴシック" w:hint="eastAsia"/>
                      <w:sz w:val="22"/>
                      <w:szCs w:val="22"/>
                    </w:rPr>
                    <w:t>１０</w:t>
                  </w:r>
                  <w:r>
                    <w:rPr>
                      <w:rFonts w:ascii="ＭＳ ゴシック" w:eastAsia="ＭＳ ゴシック" w:hAnsi="ＭＳ ゴシック" w:hint="eastAsia"/>
                      <w:sz w:val="22"/>
                      <w:szCs w:val="22"/>
                    </w:rPr>
                    <w:t>万円未満の場合には現金払いも認めます。</w:t>
                  </w:r>
                </w:p>
              </w:txbxContent>
            </v:textbox>
          </v:rect>
        </w:pict>
      </w:r>
    </w:p>
    <w:p w14:paraId="3E855A4A" w14:textId="77777777" w:rsidR="003B6E85" w:rsidRPr="00C8254F" w:rsidRDefault="003B6E85" w:rsidP="003B6E85">
      <w:pPr>
        <w:ind w:left="249" w:hangingChars="113" w:hanging="249"/>
        <w:rPr>
          <w:rFonts w:ascii="ＭＳ ゴシック" w:eastAsia="ＭＳ ゴシック" w:hAnsi="ＭＳ ゴシック"/>
          <w:sz w:val="22"/>
          <w:szCs w:val="22"/>
        </w:rPr>
      </w:pPr>
    </w:p>
    <w:p w14:paraId="1CE594CA" w14:textId="77777777" w:rsidR="003B6E85" w:rsidRDefault="003B6E85" w:rsidP="003B6E85">
      <w:pPr>
        <w:ind w:left="249" w:hangingChars="113" w:hanging="249"/>
        <w:rPr>
          <w:rFonts w:ascii="ＭＳ ゴシック" w:eastAsia="ＭＳ ゴシック" w:hAnsi="ＭＳ ゴシック"/>
          <w:sz w:val="22"/>
          <w:szCs w:val="22"/>
        </w:rPr>
      </w:pPr>
    </w:p>
    <w:p w14:paraId="2E89BCEF" w14:textId="77777777" w:rsidR="00413E54" w:rsidRPr="00C8254F" w:rsidRDefault="00413E54" w:rsidP="003B6E85">
      <w:pPr>
        <w:ind w:left="249" w:hangingChars="113" w:hanging="249"/>
        <w:rPr>
          <w:rFonts w:ascii="ＭＳ ゴシック" w:eastAsia="ＭＳ ゴシック" w:hAnsi="ＭＳ ゴシック"/>
          <w:sz w:val="22"/>
          <w:szCs w:val="22"/>
        </w:rPr>
      </w:pPr>
    </w:p>
    <w:p w14:paraId="7521F576" w14:textId="4464F31A" w:rsidR="003B6E85" w:rsidRPr="00C8254F" w:rsidRDefault="003B6E85" w:rsidP="003B6E85">
      <w:pPr>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（1) 銀行振込</w:t>
      </w:r>
    </w:p>
    <w:p w14:paraId="32D2AB80" w14:textId="76DFF148" w:rsidR="003B6E85" w:rsidRPr="00C8254F" w:rsidRDefault="003B6E85" w:rsidP="003B6E85">
      <w:pPr>
        <w:ind w:leftChars="210" w:left="441"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通常の経費支払方法は、原則として金融機関からの振込とし、この場合、金融機関への振込に関する証拠書類が必要となります。</w:t>
      </w:r>
    </w:p>
    <w:p w14:paraId="570A1C40" w14:textId="08383D23" w:rsidR="003B6E85" w:rsidRPr="00C8254F" w:rsidRDefault="003B6E85" w:rsidP="003B6E85">
      <w:pPr>
        <w:ind w:leftChars="210" w:left="441"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支払の事実及び支払日を確認できる証拠書類としては、領収書の他にＡＴＭによる「振込金受領書」や金融機関の作成する「振込依頼の証明書等」（銀行窓口</w:t>
      </w:r>
      <w:r w:rsidR="00FE18F7">
        <w:rPr>
          <w:rFonts w:ascii="ＭＳ ゴシック" w:eastAsia="ＭＳ ゴシック" w:hAnsi="ＭＳ ゴシック" w:hint="eastAsia"/>
          <w:sz w:val="22"/>
          <w:szCs w:val="22"/>
        </w:rPr>
        <w:t>又は</w:t>
      </w:r>
      <w:r w:rsidRPr="00C8254F">
        <w:rPr>
          <w:rFonts w:ascii="ＭＳ ゴシック" w:eastAsia="ＭＳ ゴシック" w:hAnsi="ＭＳ ゴシック" w:hint="eastAsia"/>
          <w:sz w:val="22"/>
          <w:szCs w:val="22"/>
        </w:rPr>
        <w:t>法人向けインターネットバンキング等）を必ず揃えてください。電子決済によりそれらの書類を作成しない場合、「振込依頼電子データ」にて確認しますので、データの保存をお願いします。当該助成事業に係わる経費を他の経費と合算して振り込んだ場合は、他の支払方法をとった場合を含め、内訳がわかるように補足説明をしてください（振込金額の内訳：</w:t>
      </w:r>
      <w:r w:rsidRPr="00C8254F">
        <w:rPr>
          <w:rFonts w:ascii="ＭＳ ゴシック" w:eastAsia="ＭＳ ゴシック" w:hAnsi="ＭＳ ゴシック" w:hint="eastAsia"/>
          <w:sz w:val="22"/>
          <w:szCs w:val="22"/>
          <w:u w:val="double"/>
        </w:rPr>
        <w:t>助成対象の業務分○○円、他業務分△△円など</w:t>
      </w:r>
      <w:r w:rsidRPr="00C8254F">
        <w:rPr>
          <w:rFonts w:ascii="ＭＳ ゴシック" w:eastAsia="ＭＳ ゴシック" w:hAnsi="ＭＳ ゴシック" w:hint="eastAsia"/>
          <w:sz w:val="22"/>
          <w:szCs w:val="22"/>
        </w:rPr>
        <w:t>）。</w:t>
      </w:r>
    </w:p>
    <w:p w14:paraId="39EA996B" w14:textId="17F22A40" w:rsidR="003B6E85" w:rsidRPr="00C8254F" w:rsidRDefault="003B6E85" w:rsidP="003B6E85">
      <w:pPr>
        <w:tabs>
          <w:tab w:val="num" w:pos="663"/>
        </w:tabs>
        <w:ind w:leftChars="210" w:left="441"/>
        <w:rPr>
          <w:rFonts w:ascii="ＭＳ ゴシック" w:eastAsia="ＭＳ ゴシック" w:hAnsi="ＭＳ ゴシック"/>
          <w:sz w:val="22"/>
          <w:szCs w:val="22"/>
          <w:u w:val="single"/>
        </w:rPr>
      </w:pPr>
      <w:r w:rsidRPr="00C8254F">
        <w:rPr>
          <w:rFonts w:ascii="ＭＳ ゴシック" w:eastAsia="ＭＳ ゴシック" w:hAnsi="ＭＳ ゴシック" w:hint="eastAsia"/>
          <w:sz w:val="22"/>
          <w:szCs w:val="22"/>
        </w:rPr>
        <w:t xml:space="preserve">　</w:t>
      </w:r>
      <w:r w:rsidRPr="00C8254F">
        <w:rPr>
          <w:rFonts w:ascii="ＭＳ ゴシック" w:eastAsia="ＭＳ ゴシック" w:hAnsi="ＭＳ ゴシック" w:hint="eastAsia"/>
          <w:sz w:val="22"/>
          <w:szCs w:val="22"/>
          <w:u w:val="single"/>
        </w:rPr>
        <w:t>金融機関への振込手数料については、助成対象外となります。ただし、振込手数料を取引先で負担して本体価格の内数になっている場合は認めます。</w:t>
      </w:r>
    </w:p>
    <w:p w14:paraId="780C735C" w14:textId="404B9352" w:rsidR="003B6E85" w:rsidRDefault="003B6E85" w:rsidP="003B6E85">
      <w:pPr>
        <w:ind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(2) 現金支払</w:t>
      </w:r>
    </w:p>
    <w:p w14:paraId="10B29A4B" w14:textId="2C624F3F" w:rsidR="003B6E85" w:rsidRPr="00C8254F" w:rsidRDefault="00BE1A0D" w:rsidP="00495815">
      <w:pPr>
        <w:ind w:leftChars="202" w:left="424" w:firstLineChars="106" w:firstLine="233"/>
        <w:rPr>
          <w:rFonts w:ascii="ＭＳ ゴシック" w:eastAsia="ＭＳ ゴシック" w:hAnsi="ＭＳ ゴシック"/>
          <w:sz w:val="22"/>
          <w:szCs w:val="22"/>
        </w:rPr>
      </w:pPr>
      <w:r>
        <w:rPr>
          <w:rFonts w:ascii="ＭＳ ゴシック" w:eastAsia="ＭＳ ゴシック" w:hAnsi="ＭＳ ゴシック" w:hint="eastAsia"/>
          <w:sz w:val="22"/>
          <w:szCs w:val="22"/>
        </w:rPr>
        <w:t>１０</w:t>
      </w:r>
      <w:r w:rsidR="003B6E85" w:rsidRPr="00C8254F">
        <w:rPr>
          <w:rFonts w:ascii="ＭＳ ゴシック" w:eastAsia="ＭＳ ゴシック" w:hAnsi="ＭＳ ゴシック" w:hint="eastAsia"/>
          <w:sz w:val="22"/>
          <w:szCs w:val="22"/>
        </w:rPr>
        <w:t>万円以下の場合においても金融機関からの振込証明書を原則としますが、直接現金払いの場合には、取引先の「領収書」だけでも結構です。この場合、購入品の明細・金額（一括で購入した場合は、それぞれの明細・金額）が分かる領収書としてください。</w:t>
      </w:r>
    </w:p>
    <w:p w14:paraId="2ED5EB1D" w14:textId="77777777" w:rsidR="003B6E85" w:rsidRPr="00C8254F" w:rsidRDefault="003B6E85" w:rsidP="003B6E85">
      <w:pPr>
        <w:tabs>
          <w:tab w:val="left" w:pos="420"/>
        </w:tabs>
        <w:ind w:leftChars="115" w:left="657" w:hangingChars="189" w:hanging="416"/>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(3) クレジットカード</w:t>
      </w:r>
    </w:p>
    <w:p w14:paraId="5FA99665" w14:textId="2E5F81DD" w:rsidR="003B6E85" w:rsidRPr="00C8254F" w:rsidRDefault="003B6E85" w:rsidP="003B6E85">
      <w:pPr>
        <w:ind w:leftChars="285" w:left="598"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クレジットカードは、クレジットカードを使用しなければならない明確な理由があり、かつ助成対象事業者の規定等による使用が認められている場合に限り、使用を認めます。ただし、使用・支払に係わる証拠書類が確認でき、助成期間終了日までに支払完了することが条件になります。</w:t>
      </w:r>
    </w:p>
    <w:p w14:paraId="07FB78E3" w14:textId="77777777" w:rsidR="003B6E85" w:rsidRPr="00C8254F" w:rsidRDefault="003B6E85" w:rsidP="003B6E85">
      <w:pPr>
        <w:ind w:leftChars="115" w:left="597" w:hangingChars="162" w:hanging="356"/>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(4) 手形取引</w:t>
      </w:r>
    </w:p>
    <w:p w14:paraId="555947EC" w14:textId="77777777" w:rsidR="003B6E85" w:rsidRPr="00C8254F" w:rsidRDefault="003B6E85" w:rsidP="003B6E85">
      <w:pPr>
        <w:ind w:leftChars="285" w:left="598"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手形払いは不渡りの可能性、手形割引による支払額の減額、決済までの期間が長い等の不確定要素が高いため、原則認めていません。</w:t>
      </w:r>
    </w:p>
    <w:p w14:paraId="5D29100F" w14:textId="77777777" w:rsidR="003B6E85" w:rsidRPr="00C8254F" w:rsidRDefault="003B6E85" w:rsidP="003B6E85">
      <w:pPr>
        <w:ind w:leftChars="100" w:left="21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(5) ファクタリング</w:t>
      </w:r>
    </w:p>
    <w:p w14:paraId="0B59FBCD" w14:textId="1C903EF9" w:rsidR="003B6E85" w:rsidRPr="00C8254F" w:rsidRDefault="003B6E85" w:rsidP="003B6E85">
      <w:pPr>
        <w:ind w:leftChars="285" w:left="598"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ファクタリングとは、会社が有する売掛債権（手形支払の対象となる売上債権）をファクタリング会社に譲渡し、売掛債権の早期資金化</w:t>
      </w:r>
      <w:r w:rsidR="00642639">
        <w:rPr>
          <w:rFonts w:ascii="ＭＳ ゴシック" w:eastAsia="ＭＳ ゴシック" w:hAnsi="ＭＳ ゴシック" w:hint="eastAsia"/>
          <w:sz w:val="22"/>
          <w:szCs w:val="22"/>
        </w:rPr>
        <w:t>を</w:t>
      </w:r>
      <w:r w:rsidRPr="00C8254F">
        <w:rPr>
          <w:rFonts w:ascii="ＭＳ ゴシック" w:eastAsia="ＭＳ ゴシック" w:hAnsi="ＭＳ ゴシック" w:hint="eastAsia"/>
          <w:sz w:val="22"/>
          <w:szCs w:val="22"/>
        </w:rPr>
        <w:t>可能</w:t>
      </w:r>
      <w:r w:rsidR="00642639">
        <w:rPr>
          <w:rFonts w:ascii="ＭＳ ゴシック" w:eastAsia="ＭＳ ゴシック" w:hAnsi="ＭＳ ゴシック" w:hint="eastAsia"/>
          <w:sz w:val="22"/>
          <w:szCs w:val="22"/>
        </w:rPr>
        <w:t>とする</w:t>
      </w:r>
      <w:r w:rsidRPr="00C8254F">
        <w:rPr>
          <w:rFonts w:ascii="ＭＳ ゴシック" w:eastAsia="ＭＳ ゴシック" w:hAnsi="ＭＳ ゴシック" w:hint="eastAsia"/>
          <w:sz w:val="22"/>
          <w:szCs w:val="22"/>
        </w:rPr>
        <w:t>制度です。</w:t>
      </w:r>
      <w:r w:rsidR="00095C13">
        <w:rPr>
          <w:rFonts w:ascii="ＭＳ ゴシック" w:eastAsia="ＭＳ ゴシック" w:hAnsi="ＭＳ ゴシック" w:hint="eastAsia"/>
          <w:sz w:val="22"/>
          <w:szCs w:val="22"/>
        </w:rPr>
        <w:t>この場合、</w:t>
      </w:r>
      <w:r w:rsidRPr="00C8254F">
        <w:rPr>
          <w:rFonts w:ascii="ＭＳ ゴシック" w:eastAsia="ＭＳ ゴシック" w:hAnsi="ＭＳ ゴシック" w:hint="eastAsia"/>
          <w:sz w:val="22"/>
          <w:szCs w:val="22"/>
        </w:rPr>
        <w:t>債務者にとっては支払相手がファクタリング会社に変わります。</w:t>
      </w:r>
    </w:p>
    <w:p w14:paraId="161D8D9D" w14:textId="77777777" w:rsidR="003B6E85" w:rsidRPr="00C8254F" w:rsidRDefault="003B6E85" w:rsidP="003B6E85">
      <w:pPr>
        <w:ind w:leftChars="285" w:left="598"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以下のすべての条件を満たす場合に限りファクタリング取引を認めます。</w:t>
      </w:r>
    </w:p>
    <w:p w14:paraId="06CE84F9" w14:textId="77777777" w:rsidR="00771701" w:rsidRPr="00C8254F" w:rsidRDefault="003B6E85" w:rsidP="003B6E85">
      <w:pPr>
        <w:numPr>
          <w:ilvl w:val="0"/>
          <w:numId w:val="5"/>
        </w:numPr>
        <w:spacing w:line="0" w:lineRule="atLeast"/>
        <w:ind w:leftChars="312" w:left="875"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債権者（納品企業）から新債権者（ファクタリング会社）への債権譲渡が行われ、助成事業における個別の支払債務額</w:t>
      </w:r>
      <w:r w:rsidR="00FE18F7">
        <w:rPr>
          <w:rFonts w:ascii="ＭＳ ゴシック" w:eastAsia="ＭＳ ゴシック" w:hAnsi="ＭＳ ゴシック" w:hint="eastAsia"/>
          <w:sz w:val="22"/>
          <w:szCs w:val="22"/>
        </w:rPr>
        <w:t>及び</w:t>
      </w:r>
      <w:r w:rsidRPr="00C8254F">
        <w:rPr>
          <w:rFonts w:ascii="ＭＳ ゴシック" w:eastAsia="ＭＳ ゴシック" w:hAnsi="ＭＳ ゴシック" w:hint="eastAsia"/>
          <w:sz w:val="22"/>
          <w:szCs w:val="22"/>
        </w:rPr>
        <w:t>新債権者を契約書、債権譲渡通知書</w:t>
      </w:r>
      <w:r w:rsidR="00FE18F7">
        <w:rPr>
          <w:rFonts w:ascii="ＭＳ ゴシック" w:eastAsia="ＭＳ ゴシック" w:hAnsi="ＭＳ ゴシック" w:hint="eastAsia"/>
          <w:sz w:val="22"/>
          <w:szCs w:val="22"/>
        </w:rPr>
        <w:t>又は</w:t>
      </w:r>
      <w:r w:rsidRPr="00C8254F">
        <w:rPr>
          <w:rFonts w:ascii="ＭＳ ゴシック" w:eastAsia="ＭＳ ゴシック" w:hAnsi="ＭＳ ゴシック" w:hint="eastAsia"/>
          <w:sz w:val="22"/>
          <w:szCs w:val="22"/>
        </w:rPr>
        <w:t>債権譲渡承諾書などで確認できること。</w:t>
      </w:r>
    </w:p>
    <w:p w14:paraId="3BCFFC21" w14:textId="2F2B1106" w:rsidR="003B6E85" w:rsidRPr="00C8254F" w:rsidRDefault="003B6E85" w:rsidP="00771701">
      <w:pPr>
        <w:numPr>
          <w:ilvl w:val="0"/>
          <w:numId w:val="5"/>
        </w:numPr>
        <w:spacing w:line="0" w:lineRule="atLeast"/>
        <w:ind w:leftChars="312" w:left="875"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新債権者（ファクタリング会社）から助成対象事業者へ債権譲渡に基づく「請求書」等の証憑類により、助成対象事業者の支払の事実が確認できること。</w:t>
      </w:r>
    </w:p>
    <w:p w14:paraId="35085641" w14:textId="7951D3DF" w:rsidR="003B6E85" w:rsidRPr="00C8254F" w:rsidRDefault="003B6E85" w:rsidP="004B634B">
      <w:pPr>
        <w:numPr>
          <w:ilvl w:val="0"/>
          <w:numId w:val="5"/>
        </w:numPr>
        <w:spacing w:line="0" w:lineRule="atLeas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助成期間内</w:t>
      </w:r>
      <w:r w:rsidR="00095C13">
        <w:rPr>
          <w:rFonts w:ascii="ＭＳ ゴシック" w:eastAsia="ＭＳ ゴシック" w:hAnsi="ＭＳ ゴシック" w:hint="eastAsia"/>
          <w:sz w:val="22"/>
          <w:szCs w:val="22"/>
        </w:rPr>
        <w:t>に</w:t>
      </w:r>
      <w:r w:rsidRPr="00C8254F">
        <w:rPr>
          <w:rFonts w:ascii="ＭＳ ゴシック" w:eastAsia="ＭＳ ゴシック" w:hAnsi="ＭＳ ゴシック" w:hint="eastAsia"/>
          <w:sz w:val="22"/>
          <w:szCs w:val="22"/>
        </w:rPr>
        <w:t>支払が済んでいること。</w:t>
      </w:r>
    </w:p>
    <w:p w14:paraId="1BE1D468" w14:textId="77777777" w:rsidR="003B6E85" w:rsidRPr="00C8254F" w:rsidRDefault="003B6E85" w:rsidP="003B6E85">
      <w:pPr>
        <w:ind w:leftChars="123" w:left="478"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(6) 外貨での取引</w:t>
      </w:r>
    </w:p>
    <w:p w14:paraId="419E56A0" w14:textId="77777777" w:rsidR="003B6E85" w:rsidRPr="00C8254F" w:rsidRDefault="003B6E85" w:rsidP="003B6E85">
      <w:pPr>
        <w:ind w:leftChars="285" w:left="598"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外貨については円換算する必要があります｡助成対象事業者で換算に用いる為替レートを定めている社内規程がある場合には、規程に則り換算し、社内規程の為替レートを示す書類も提出してください。社内規程がない場合には一定の規則により（毎月末の為替レート等）換算し､その資料を提出してください。</w:t>
      </w:r>
    </w:p>
    <w:p w14:paraId="726DFE7B" w14:textId="77777777" w:rsidR="003B6E85" w:rsidRPr="00C8254F" w:rsidRDefault="003B6E85" w:rsidP="003B6E85">
      <w:pPr>
        <w:ind w:left="660" w:hangingChars="300" w:hanging="660"/>
        <w:rPr>
          <w:rFonts w:ascii="ＭＳ ゴシック" w:eastAsia="ＭＳ ゴシック" w:hAnsi="ＭＳ ゴシック"/>
          <w:sz w:val="22"/>
          <w:szCs w:val="22"/>
        </w:rPr>
      </w:pPr>
    </w:p>
    <w:p w14:paraId="00C8A408" w14:textId="77777777" w:rsidR="003B6E85" w:rsidRPr="00C8254F" w:rsidRDefault="003B6E85" w:rsidP="0086256D">
      <w:pPr>
        <w:ind w:left="723" w:hangingChars="300" w:hanging="723"/>
        <w:outlineLvl w:val="2"/>
        <w:rPr>
          <w:rFonts w:ascii="ＭＳ ゴシック" w:eastAsia="ＭＳ ゴシック" w:hAnsi="ＭＳ ゴシック"/>
          <w:b/>
          <w:sz w:val="24"/>
        </w:rPr>
      </w:pPr>
      <w:r w:rsidRPr="00C8254F">
        <w:rPr>
          <w:rFonts w:ascii="ＭＳ ゴシック" w:eastAsia="ＭＳ ゴシック" w:hAnsi="ＭＳ ゴシック" w:hint="eastAsia"/>
          <w:b/>
          <w:sz w:val="24"/>
        </w:rPr>
        <w:t>３．１．５　経費計上の考え方</w:t>
      </w:r>
    </w:p>
    <w:p w14:paraId="2C497763" w14:textId="0AB4A00A" w:rsidR="003B6E85" w:rsidRPr="00F660C8" w:rsidRDefault="003B6E85" w:rsidP="003B6E85">
      <w:pPr>
        <w:ind w:leftChars="228" w:left="479" w:firstLineChars="106" w:firstLine="233"/>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助成対象となる経費は、助成対象事業を実施するために直接必要な経費のうち「３．２　助成対象経費」の費目の範囲内であって、助成金交付申請書及び交付決定通知（計画変更承認申請された場合にはその申請内容及び計画変更承認通知）に基づき</w:t>
      </w:r>
      <w:r w:rsidRPr="00F660C8">
        <w:rPr>
          <w:rFonts w:ascii="ＭＳ ゴシック" w:eastAsia="ＭＳ ゴシック" w:hAnsi="ＭＳ ゴシック" w:hint="eastAsia"/>
          <w:sz w:val="22"/>
          <w:szCs w:val="22"/>
        </w:rPr>
        <w:t>、</w:t>
      </w:r>
      <w:r w:rsidR="00B10EC1" w:rsidRPr="00F660C8">
        <w:rPr>
          <w:rFonts w:ascii="ＭＳ ゴシック" w:eastAsia="ＭＳ ゴシック" w:hAnsi="ＭＳ ゴシック" w:hint="eastAsia"/>
          <w:sz w:val="22"/>
          <w:szCs w:val="22"/>
        </w:rPr>
        <w:t>助成</w:t>
      </w:r>
      <w:r w:rsidR="0068057E">
        <w:rPr>
          <w:rFonts w:ascii="ＭＳ ゴシック" w:eastAsia="ＭＳ ゴシック" w:hAnsi="ＭＳ ゴシック" w:hint="eastAsia"/>
          <w:sz w:val="22"/>
          <w:szCs w:val="22"/>
        </w:rPr>
        <w:t>対象</w:t>
      </w:r>
      <w:r w:rsidR="00B10EC1" w:rsidRPr="00F660C8">
        <w:rPr>
          <w:rFonts w:ascii="ＭＳ ゴシック" w:eastAsia="ＭＳ ゴシック" w:hAnsi="ＭＳ ゴシック" w:hint="eastAsia"/>
          <w:sz w:val="22"/>
          <w:szCs w:val="22"/>
        </w:rPr>
        <w:t>期間中に発生し</w:t>
      </w:r>
      <w:r w:rsidR="00B10EC1" w:rsidRPr="00C8254F">
        <w:rPr>
          <w:rFonts w:ascii="ＭＳ ゴシック" w:eastAsia="ＭＳ ゴシック" w:hAnsi="ＭＳ ゴシック" w:hint="eastAsia"/>
          <w:sz w:val="22"/>
          <w:szCs w:val="22"/>
        </w:rPr>
        <w:t>、かつ、</w:t>
      </w:r>
      <w:r w:rsidRPr="00F660C8">
        <w:rPr>
          <w:rFonts w:ascii="ＭＳ ゴシック" w:eastAsia="ＭＳ ゴシック" w:hAnsi="ＭＳ ゴシック" w:hint="eastAsia"/>
          <w:sz w:val="22"/>
          <w:szCs w:val="22"/>
        </w:rPr>
        <w:t>助成対象期間において支出された経費です。</w:t>
      </w:r>
    </w:p>
    <w:p w14:paraId="0DE46480" w14:textId="13E912EF" w:rsidR="005C0257" w:rsidRPr="00C8254F" w:rsidRDefault="00C8254F" w:rsidP="0068057E">
      <w:pPr>
        <w:ind w:leftChars="228" w:left="479" w:firstLineChars="106" w:firstLine="233"/>
        <w:rPr>
          <w:rFonts w:ascii="ＭＳ ゴシック" w:eastAsia="ＭＳ ゴシック" w:hAnsi="ＭＳ ゴシック"/>
          <w:sz w:val="22"/>
          <w:szCs w:val="22"/>
        </w:rPr>
      </w:pPr>
      <w:r w:rsidRPr="00F660C8">
        <w:rPr>
          <w:rFonts w:ascii="ＭＳ ゴシック" w:eastAsia="ＭＳ ゴシック" w:hAnsi="ＭＳ ゴシック" w:hint="eastAsia"/>
          <w:sz w:val="22"/>
          <w:szCs w:val="22"/>
        </w:rPr>
        <w:t>ただし、</w:t>
      </w:r>
      <w:r w:rsidR="0068057E" w:rsidRPr="004F65B8">
        <w:rPr>
          <w:rFonts w:ascii="ＭＳ ゴシック" w:eastAsia="ＭＳ ゴシック" w:hAnsi="ＭＳ ゴシック" w:hint="eastAsia"/>
          <w:sz w:val="22"/>
          <w:szCs w:val="22"/>
        </w:rPr>
        <w:t>助成対象機器</w:t>
      </w:r>
      <w:r w:rsidR="0068057E">
        <w:rPr>
          <w:rFonts w:ascii="ＭＳ ゴシック" w:eastAsia="ＭＳ ゴシック" w:hAnsi="ＭＳ ゴシック" w:hint="eastAsia"/>
          <w:sz w:val="22"/>
          <w:szCs w:val="22"/>
        </w:rPr>
        <w:t>の調達に時間のかかることを考慮し、助成の申請を行った日以降、</w:t>
      </w:r>
      <w:r w:rsidR="0068057E" w:rsidRPr="004F65B8">
        <w:rPr>
          <w:rFonts w:ascii="ＭＳ ゴシック" w:eastAsia="ＭＳ ゴシック" w:hAnsi="ＭＳ ゴシック" w:hint="eastAsia"/>
          <w:sz w:val="22"/>
          <w:szCs w:val="22"/>
        </w:rPr>
        <w:t>助成対象機器を</w:t>
      </w:r>
      <w:r w:rsidR="0068057E">
        <w:rPr>
          <w:rFonts w:ascii="ＭＳ ゴシック" w:eastAsia="ＭＳ ゴシック" w:hAnsi="ＭＳ ゴシック" w:hint="eastAsia"/>
          <w:sz w:val="22"/>
          <w:szCs w:val="22"/>
        </w:rPr>
        <w:t>発注することを認めます。また、</w:t>
      </w:r>
      <w:r w:rsidRPr="00C8254F">
        <w:rPr>
          <w:rFonts w:ascii="ＭＳ ゴシック" w:eastAsia="ＭＳ ゴシック" w:hAnsi="ＭＳ ゴシック" w:hint="eastAsia"/>
          <w:sz w:val="22"/>
          <w:szCs w:val="22"/>
        </w:rPr>
        <w:t>その経費の額が確定しているもの（検収しているもの）であって、助成</w:t>
      </w:r>
      <w:r w:rsidR="0068057E">
        <w:rPr>
          <w:rFonts w:ascii="ＭＳ ゴシック" w:eastAsia="ＭＳ ゴシック" w:hAnsi="ＭＳ ゴシック" w:hint="eastAsia"/>
          <w:sz w:val="22"/>
          <w:szCs w:val="22"/>
        </w:rPr>
        <w:t>対象</w:t>
      </w:r>
      <w:r w:rsidRPr="00C8254F">
        <w:rPr>
          <w:rFonts w:ascii="ＭＳ ゴシック" w:eastAsia="ＭＳ ゴシック" w:hAnsi="ＭＳ ゴシック" w:hint="eastAsia"/>
          <w:sz w:val="22"/>
          <w:szCs w:val="22"/>
        </w:rPr>
        <w:t>期間中に支払われないことについて相当な事由があると認められるもののうち、その支払が助成</w:t>
      </w:r>
      <w:r w:rsidR="00BB527F">
        <w:rPr>
          <w:rFonts w:ascii="ＭＳ ゴシック" w:eastAsia="ＭＳ ゴシック" w:hAnsi="ＭＳ ゴシック" w:hint="eastAsia"/>
          <w:sz w:val="22"/>
          <w:szCs w:val="22"/>
        </w:rPr>
        <w:t>対象</w:t>
      </w:r>
      <w:r w:rsidRPr="00C8254F">
        <w:rPr>
          <w:rFonts w:ascii="ＭＳ ゴシック" w:eastAsia="ＭＳ ゴシック" w:hAnsi="ＭＳ ゴシック" w:hint="eastAsia"/>
          <w:sz w:val="22"/>
          <w:szCs w:val="22"/>
        </w:rPr>
        <w:t>期間</w:t>
      </w:r>
      <w:r w:rsidR="00BB527F">
        <w:rPr>
          <w:rFonts w:ascii="ＭＳ ゴシック" w:eastAsia="ＭＳ ゴシック" w:hAnsi="ＭＳ ゴシック" w:hint="eastAsia"/>
          <w:sz w:val="22"/>
          <w:szCs w:val="22"/>
        </w:rPr>
        <w:t>経過後３０日以内のもの</w:t>
      </w:r>
      <w:r w:rsidRPr="00C8254F">
        <w:rPr>
          <w:rFonts w:ascii="ＭＳ ゴシック" w:eastAsia="ＭＳ ゴシック" w:hAnsi="ＭＳ ゴシック" w:hint="eastAsia"/>
          <w:sz w:val="22"/>
          <w:szCs w:val="22"/>
        </w:rPr>
        <w:t>ついては認めます。</w:t>
      </w:r>
    </w:p>
    <w:p w14:paraId="58FD7DB1" w14:textId="0C851BC7" w:rsidR="003B6E85" w:rsidRDefault="003B6E85" w:rsidP="003B6E85">
      <w:pPr>
        <w:ind w:leftChars="227" w:left="479" w:hangingChars="1" w:hanging="2"/>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w:t>
      </w:r>
      <w:r w:rsidR="005C0257">
        <w:rPr>
          <w:rFonts w:ascii="ＭＳ ゴシック" w:eastAsia="ＭＳ ゴシック" w:hAnsi="ＭＳ ゴシック" w:hint="eastAsia"/>
          <w:sz w:val="22"/>
          <w:szCs w:val="22"/>
        </w:rPr>
        <w:t>なお、</w:t>
      </w:r>
      <w:r w:rsidRPr="00C8254F">
        <w:rPr>
          <w:rFonts w:ascii="ＭＳ ゴシック" w:eastAsia="ＭＳ ゴシック" w:hAnsi="ＭＳ ゴシック" w:hint="eastAsia"/>
          <w:sz w:val="22"/>
          <w:szCs w:val="22"/>
        </w:rPr>
        <w:t>助成金交付申請書に基づき交付決定された経費以外は助成対象として認められないため、申請内容に変更がある場合には計画変更承認申請が必要であり、計画変更に係る経費は計画変更承認日以降が助成対象となります。</w:t>
      </w:r>
    </w:p>
    <w:p w14:paraId="69876447" w14:textId="77777777" w:rsidR="00141438" w:rsidRPr="00C8254F" w:rsidRDefault="00141438" w:rsidP="00141438">
      <w:pPr>
        <w:rPr>
          <w:rFonts w:ascii="ＭＳ ゴシック" w:eastAsia="ＭＳ ゴシック" w:hAnsi="ＭＳ ゴシック"/>
          <w:sz w:val="22"/>
          <w:szCs w:val="22"/>
        </w:rPr>
      </w:pPr>
    </w:p>
    <w:p w14:paraId="0FCBE38E" w14:textId="3DCADAAD" w:rsidR="003B6E85" w:rsidRDefault="007E7E38" w:rsidP="002A1E42">
      <w:pPr>
        <w:tabs>
          <w:tab w:val="left" w:pos="426"/>
          <w:tab w:val="left" w:pos="3615"/>
        </w:tabs>
        <w:ind w:firstLineChars="113" w:firstLine="249"/>
        <w:rPr>
          <w:rFonts w:ascii="ＭＳ ゴシック" w:eastAsia="ＭＳ ゴシック" w:hAnsi="ＭＳ ゴシック"/>
          <w:sz w:val="22"/>
          <w:szCs w:val="22"/>
        </w:rPr>
      </w:pPr>
      <w:r>
        <w:rPr>
          <w:rFonts w:ascii="ＭＳ ゴシック" w:eastAsia="ＭＳ ゴシック" w:hAnsi="ＭＳ ゴシック"/>
          <w:sz w:val="22"/>
          <w:szCs w:val="22"/>
        </w:rPr>
      </w:r>
      <w:r>
        <w:rPr>
          <w:rFonts w:ascii="ＭＳ ゴシック" w:eastAsia="ＭＳ ゴシック" w:hAnsi="ＭＳ ゴシック"/>
          <w:sz w:val="22"/>
          <w:szCs w:val="22"/>
        </w:rPr>
        <w:pict w14:anchorId="75150ADA">
          <v:rect id="_x0000_s3309" style="width:416.5pt;height:75.75pt;mso-left-percent:-10001;mso-top-percent:-10001;mso-position-horizontal:absolute;mso-position-horizontal-relative:char;mso-position-vertical:absolute;mso-position-vertical-relative:line;mso-left-percent:-10001;mso-top-percent:-10001" filled="f" fillcolor="black" strokeweight="0">
            <v:stroke dashstyle="dash"/>
            <v:textbox style="mso-next-textbox:#_x0000_s3309">
              <w:txbxContent>
                <w:p w14:paraId="2457C3C5" w14:textId="77777777" w:rsidR="00F1497B" w:rsidRDefault="00F1497B" w:rsidP="003B6E85">
                  <w:pPr>
                    <w:spacing w:line="0" w:lineRule="atLeast"/>
                    <w:rPr>
                      <w:rFonts w:ascii="ＭＳ ゴシック" w:eastAsia="ＭＳ ゴシック" w:hAnsi="ＭＳ ゴシック"/>
                    </w:rPr>
                  </w:pPr>
                  <w:r>
                    <w:rPr>
                      <w:rFonts w:ascii="ＭＳ ゴシック" w:eastAsia="ＭＳ ゴシック" w:hAnsi="ＭＳ ゴシック" w:hint="eastAsia"/>
                    </w:rPr>
                    <w:t>＜計上可能な経費＞</w:t>
                  </w:r>
                </w:p>
                <w:p w14:paraId="55FE1AD5" w14:textId="77777777" w:rsidR="00F1497B" w:rsidRDefault="00F1497B" w:rsidP="004B634B">
                  <w:pPr>
                    <w:numPr>
                      <w:ilvl w:val="0"/>
                      <w:numId w:val="3"/>
                    </w:numPr>
                    <w:tabs>
                      <w:tab w:val="clear" w:pos="420"/>
                      <w:tab w:val="num" w:pos="240"/>
                    </w:tabs>
                    <w:ind w:left="240" w:hanging="240"/>
                    <w:rPr>
                      <w:rFonts w:ascii="ＭＳ ゴシック" w:eastAsia="ＭＳ ゴシック" w:hAnsi="ＭＳ ゴシック"/>
                    </w:rPr>
                  </w:pPr>
                  <w:r>
                    <w:rPr>
                      <w:rFonts w:ascii="ＭＳ ゴシック" w:eastAsia="ＭＳ ゴシック" w:hAnsi="ＭＳ ゴシック" w:hint="eastAsia"/>
                    </w:rPr>
                    <w:t>助成金交付申請書（又は計画変更承認申請書）に記載され、機構に承認された助成対象となる経費であること。</w:t>
                  </w:r>
                </w:p>
                <w:p w14:paraId="1058350C" w14:textId="57B00F8F" w:rsidR="00F1497B" w:rsidRDefault="00F1497B" w:rsidP="004B634B">
                  <w:pPr>
                    <w:numPr>
                      <w:ilvl w:val="0"/>
                      <w:numId w:val="2"/>
                    </w:numPr>
                    <w:tabs>
                      <w:tab w:val="clear" w:pos="360"/>
                      <w:tab w:val="num" w:pos="240"/>
                    </w:tabs>
                    <w:ind w:left="240" w:hanging="240"/>
                    <w:rPr>
                      <w:rFonts w:ascii="ＭＳ ゴシック" w:eastAsia="ＭＳ ゴシック" w:hAnsi="ＭＳ ゴシック"/>
                    </w:rPr>
                  </w:pPr>
                  <w:r>
                    <w:rPr>
                      <w:rFonts w:ascii="ＭＳ ゴシック" w:eastAsia="ＭＳ ゴシック" w:hAnsi="ＭＳ ゴシック" w:hint="eastAsia"/>
                    </w:rPr>
                    <w:t>助成対象期間内に実施された経費であること（変更申請分は承認日以降）</w:t>
                  </w:r>
                  <w:r w:rsidR="005A61F4">
                    <w:rPr>
                      <w:rFonts w:ascii="ＭＳ ゴシック" w:eastAsia="ＭＳ ゴシック" w:hAnsi="ＭＳ ゴシック" w:hint="eastAsia"/>
                    </w:rPr>
                    <w:t>。</w:t>
                  </w:r>
                </w:p>
                <w:p w14:paraId="22F7D4C5" w14:textId="77777777" w:rsidR="00F1497B" w:rsidRDefault="00F1497B" w:rsidP="004B634B">
                  <w:pPr>
                    <w:numPr>
                      <w:ilvl w:val="0"/>
                      <w:numId w:val="2"/>
                    </w:numPr>
                    <w:tabs>
                      <w:tab w:val="clear" w:pos="360"/>
                      <w:tab w:val="num" w:pos="240"/>
                    </w:tabs>
                    <w:ind w:left="240" w:hanging="240"/>
                    <w:rPr>
                      <w:rFonts w:ascii="ＭＳ ゴシック" w:eastAsia="ＭＳ ゴシック" w:hAnsi="ＭＳ ゴシック"/>
                    </w:rPr>
                  </w:pPr>
                  <w:r>
                    <w:rPr>
                      <w:rFonts w:ascii="ＭＳ ゴシック" w:eastAsia="ＭＳ ゴシック" w:hAnsi="ＭＳ ゴシック" w:hint="eastAsia"/>
                    </w:rPr>
                    <w:t>必要な証拠書類が全て揃っていること。</w:t>
                  </w:r>
                </w:p>
              </w:txbxContent>
            </v:textbox>
            <w10:anchorlock/>
          </v:rect>
        </w:pict>
      </w:r>
    </w:p>
    <w:p w14:paraId="76A7D0FD" w14:textId="2A340294" w:rsidR="00141438" w:rsidRDefault="00141438" w:rsidP="002A1E42">
      <w:pPr>
        <w:tabs>
          <w:tab w:val="left" w:pos="426"/>
          <w:tab w:val="left" w:pos="3615"/>
        </w:tabs>
        <w:ind w:firstLineChars="113" w:firstLine="249"/>
        <w:rPr>
          <w:rFonts w:ascii="ＭＳ ゴシック" w:eastAsia="ＭＳ ゴシック" w:hAnsi="ＭＳ ゴシック"/>
          <w:sz w:val="22"/>
          <w:szCs w:val="22"/>
        </w:rPr>
      </w:pPr>
    </w:p>
    <w:p w14:paraId="2853B88A" w14:textId="6F8821C7" w:rsidR="00141438" w:rsidRPr="00C8254F" w:rsidRDefault="00141438" w:rsidP="002A1E42">
      <w:pPr>
        <w:tabs>
          <w:tab w:val="left" w:pos="426"/>
          <w:tab w:val="left" w:pos="3615"/>
        </w:tabs>
        <w:ind w:firstLineChars="113" w:firstLine="249"/>
        <w:jc w:val="center"/>
        <w:rPr>
          <w:rFonts w:ascii="ＭＳ ゴシック" w:eastAsia="ＭＳ ゴシック" w:hAnsi="ＭＳ ゴシック"/>
          <w:sz w:val="22"/>
          <w:szCs w:val="22"/>
        </w:rPr>
      </w:pPr>
    </w:p>
    <w:p w14:paraId="1BE57E21" w14:textId="2D4399CC" w:rsidR="008C29F7" w:rsidRDefault="00F660C8" w:rsidP="008C29F7">
      <w:pPr>
        <w:tabs>
          <w:tab w:val="left" w:pos="3615"/>
        </w:tabs>
        <w:ind w:leftChars="300" w:left="630"/>
        <w:jc w:val="center"/>
        <w:rPr>
          <w:rFonts w:ascii="ＭＳ ゴシック" w:eastAsia="ＭＳ ゴシック" w:hAnsi="ＭＳ ゴシック"/>
          <w:sz w:val="22"/>
          <w:szCs w:val="22"/>
          <w:u w:val="single"/>
        </w:rPr>
      </w:pPr>
      <w:r>
        <w:rPr>
          <w:rFonts w:ascii="ＭＳ ゴシック" w:eastAsia="ＭＳ ゴシック" w:hAnsi="ＭＳ ゴシック"/>
          <w:sz w:val="22"/>
          <w:szCs w:val="22"/>
          <w:u w:val="single"/>
        </w:rPr>
        <w:br w:type="page"/>
      </w:r>
    </w:p>
    <w:p w14:paraId="1DF6229A" w14:textId="1E822561" w:rsidR="00D16D33" w:rsidRDefault="00384BA9" w:rsidP="008C29F7">
      <w:pPr>
        <w:tabs>
          <w:tab w:val="left" w:pos="3615"/>
        </w:tabs>
        <w:ind w:leftChars="300" w:left="630"/>
        <w:jc w:val="center"/>
        <w:rPr>
          <w:rFonts w:ascii="ＭＳ ゴシック" w:eastAsia="ＭＳ ゴシック" w:hAnsi="ＭＳ ゴシック"/>
          <w:sz w:val="22"/>
          <w:szCs w:val="22"/>
          <w:u w:val="single"/>
        </w:rPr>
      </w:pPr>
      <w:r w:rsidRPr="00C93F2B">
        <w:rPr>
          <w:rFonts w:ascii="ＭＳ ゴシック" w:eastAsia="ＭＳ ゴシック" w:hAnsi="ＭＳ ゴシック"/>
          <w:noProof/>
          <w:sz w:val="22"/>
          <w:szCs w:val="22"/>
        </w:rPr>
        <w:drawing>
          <wp:inline distT="0" distB="0" distL="0" distR="0" wp14:anchorId="49B3A548" wp14:editId="789152B0">
            <wp:extent cx="4420235" cy="40601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0235" cy="4060190"/>
                    </a:xfrm>
                    <a:prstGeom prst="rect">
                      <a:avLst/>
                    </a:prstGeom>
                    <a:noFill/>
                    <a:ln>
                      <a:noFill/>
                    </a:ln>
                  </pic:spPr>
                </pic:pic>
              </a:graphicData>
            </a:graphic>
          </wp:inline>
        </w:drawing>
      </w:r>
    </w:p>
    <w:p w14:paraId="01E0B06A" w14:textId="77777777" w:rsidR="00F660C8" w:rsidRDefault="00F660C8" w:rsidP="008C29F7">
      <w:pPr>
        <w:tabs>
          <w:tab w:val="left" w:pos="3615"/>
        </w:tabs>
        <w:ind w:leftChars="300" w:left="630"/>
        <w:jc w:val="center"/>
        <w:rPr>
          <w:rFonts w:ascii="ＭＳ ゴシック" w:eastAsia="ＭＳ ゴシック" w:hAnsi="ＭＳ ゴシック"/>
          <w:sz w:val="22"/>
          <w:szCs w:val="22"/>
          <w:u w:val="single"/>
        </w:rPr>
      </w:pPr>
    </w:p>
    <w:p w14:paraId="4E246CAA" w14:textId="2232BE78" w:rsidR="003B6E85" w:rsidRDefault="003B6E85" w:rsidP="003B6E85">
      <w:pPr>
        <w:tabs>
          <w:tab w:val="left" w:pos="3615"/>
        </w:tabs>
        <w:ind w:leftChars="914" w:left="1919"/>
        <w:rPr>
          <w:rFonts w:ascii="ＭＳ ゴシック" w:eastAsia="ＭＳ ゴシック" w:hAnsi="ＭＳ ゴシック"/>
          <w:sz w:val="22"/>
          <w:szCs w:val="22"/>
          <w:u w:val="single"/>
        </w:rPr>
      </w:pPr>
      <w:r w:rsidRPr="00C8254F">
        <w:rPr>
          <w:rFonts w:ascii="ＭＳ ゴシック" w:eastAsia="ＭＳ ゴシック" w:hAnsi="ＭＳ ゴシック" w:hint="eastAsia"/>
          <w:sz w:val="22"/>
          <w:szCs w:val="22"/>
          <w:u w:val="single"/>
        </w:rPr>
        <w:t>※計画変更申請された経費は、承認日以降が対象</w:t>
      </w:r>
    </w:p>
    <w:p w14:paraId="0FC1BA78" w14:textId="77777777" w:rsidR="00F660C8" w:rsidRPr="00C8254F" w:rsidRDefault="00F660C8" w:rsidP="003B6E85">
      <w:pPr>
        <w:tabs>
          <w:tab w:val="left" w:pos="3615"/>
        </w:tabs>
        <w:ind w:leftChars="914" w:left="1919"/>
        <w:rPr>
          <w:rFonts w:ascii="ＭＳ ゴシック" w:eastAsia="ＭＳ ゴシック" w:hAnsi="ＭＳ ゴシック"/>
          <w:sz w:val="22"/>
          <w:szCs w:val="22"/>
          <w:u w:val="single"/>
        </w:rPr>
      </w:pPr>
    </w:p>
    <w:p w14:paraId="666983D5" w14:textId="77777777" w:rsidR="003B6E85" w:rsidRPr="00C8254F" w:rsidRDefault="003B6E85" w:rsidP="003B6E85">
      <w:pPr>
        <w:tabs>
          <w:tab w:val="left" w:pos="3615"/>
        </w:tabs>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＜留意点＞</w:t>
      </w:r>
    </w:p>
    <w:p w14:paraId="78F3668E" w14:textId="77777777" w:rsidR="003B6E85" w:rsidRPr="00C8254F" w:rsidRDefault="003B6E85" w:rsidP="003B6E85">
      <w:pPr>
        <w:tabs>
          <w:tab w:val="left" w:pos="3615"/>
        </w:tabs>
        <w:ind w:leftChars="171" w:left="597" w:hangingChars="108" w:hanging="238"/>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・物品などの納期は、助成対象事業の計画に基づく適切な時期であり、購入した</w:t>
      </w:r>
      <w:r w:rsidR="00070FCA">
        <w:rPr>
          <w:rFonts w:ascii="ＭＳ ゴシック" w:eastAsia="ＭＳ ゴシック" w:hAnsi="ＭＳ ゴシック" w:hint="eastAsia"/>
          <w:sz w:val="22"/>
          <w:szCs w:val="22"/>
        </w:rPr>
        <w:t>物品</w:t>
      </w:r>
      <w:r w:rsidRPr="00C8254F">
        <w:rPr>
          <w:rFonts w:ascii="ＭＳ ゴシック" w:eastAsia="ＭＳ ゴシック" w:hAnsi="ＭＳ ゴシック" w:hint="eastAsia"/>
          <w:sz w:val="22"/>
          <w:szCs w:val="22"/>
        </w:rPr>
        <w:t>等が助成対象事業に適切に活用されていることが必要です。</w:t>
      </w:r>
    </w:p>
    <w:p w14:paraId="2CB2502C" w14:textId="77777777" w:rsidR="003B6E85" w:rsidRPr="00C8254F" w:rsidRDefault="003B6E85" w:rsidP="00413E54">
      <w:pPr>
        <w:tabs>
          <w:tab w:val="left" w:pos="3615"/>
        </w:tabs>
        <w:ind w:leftChars="171" w:left="597" w:hangingChars="108" w:hanging="238"/>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・電話等による口頭発注は発注の証拠が残らないため、発注書、メール等により記録として残してください。</w:t>
      </w:r>
    </w:p>
    <w:p w14:paraId="4FBA61C1" w14:textId="77777777" w:rsidR="003B6E85" w:rsidRPr="00C8254F" w:rsidRDefault="003B6E85" w:rsidP="003B6E85">
      <w:pPr>
        <w:tabs>
          <w:tab w:val="left" w:pos="3615"/>
        </w:tabs>
        <w:rPr>
          <w:rFonts w:ascii="ＭＳ ゴシック" w:eastAsia="ＭＳ ゴシック" w:hAnsi="ＭＳ ゴシック"/>
          <w:sz w:val="22"/>
          <w:szCs w:val="22"/>
        </w:rPr>
      </w:pPr>
    </w:p>
    <w:p w14:paraId="3C4504AD" w14:textId="77777777" w:rsidR="003B6E85" w:rsidRPr="00C8254F" w:rsidRDefault="003B6E85" w:rsidP="0086256D">
      <w:pPr>
        <w:tabs>
          <w:tab w:val="left" w:pos="3615"/>
        </w:tabs>
        <w:ind w:leftChars="57" w:left="120"/>
        <w:outlineLvl w:val="2"/>
        <w:rPr>
          <w:rFonts w:ascii="ＭＳ ゴシック" w:eastAsia="ＭＳ ゴシック" w:hAnsi="ＭＳ ゴシック"/>
          <w:b/>
          <w:sz w:val="24"/>
        </w:rPr>
      </w:pPr>
      <w:r w:rsidRPr="00C8254F">
        <w:rPr>
          <w:rFonts w:ascii="ＭＳ ゴシック" w:eastAsia="ＭＳ ゴシック" w:hAnsi="ＭＳ ゴシック" w:hint="eastAsia"/>
          <w:b/>
          <w:sz w:val="24"/>
        </w:rPr>
        <w:t>３．１．６　支出の証明（支払証明書）</w:t>
      </w:r>
    </w:p>
    <w:p w14:paraId="3ED13957" w14:textId="43312B80" w:rsidR="003B6E85" w:rsidRPr="00C8254F" w:rsidRDefault="003B6E85" w:rsidP="003B6E85">
      <w:pPr>
        <w:tabs>
          <w:tab w:val="left" w:pos="3615"/>
        </w:tabs>
        <w:ind w:leftChars="227" w:left="477" w:firstLineChars="110" w:firstLine="242"/>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支出を証明する書類として、助成対象事業者の経理処理において通常使用している発注、納品、検収、請求、支払を確認できる書類を整理するとともに、下記を参考に支払を客観的に証明する外部証憑を添付してください。</w:t>
      </w:r>
    </w:p>
    <w:p w14:paraId="7B9185EF" w14:textId="595DB0C0" w:rsidR="003B6E85" w:rsidRPr="00C8254F" w:rsidRDefault="003B6E85" w:rsidP="003B6E85">
      <w:pPr>
        <w:tabs>
          <w:tab w:val="left" w:pos="3615"/>
        </w:tabs>
        <w:spacing w:line="0" w:lineRule="atLeast"/>
        <w:ind w:left="22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①銀行振込（</w:t>
      </w:r>
      <w:r w:rsidR="00201433">
        <w:rPr>
          <w:rFonts w:ascii="ＭＳ ゴシック" w:eastAsia="ＭＳ ゴシック" w:hAnsi="ＭＳ ゴシック" w:hint="eastAsia"/>
          <w:sz w:val="22"/>
          <w:szCs w:val="22"/>
        </w:rPr>
        <w:t>窓口、ＡＴＭ</w:t>
      </w:r>
      <w:r w:rsidRPr="00C8254F">
        <w:rPr>
          <w:rFonts w:ascii="ＭＳ ゴシック" w:eastAsia="ＭＳ ゴシック" w:hAnsi="ＭＳ ゴシック" w:hint="eastAsia"/>
          <w:sz w:val="22"/>
          <w:szCs w:val="22"/>
        </w:rPr>
        <w:t>）の場合</w:t>
      </w:r>
    </w:p>
    <w:p w14:paraId="18CC1F08" w14:textId="77777777" w:rsidR="003B6E85" w:rsidRPr="00C8254F" w:rsidRDefault="003B6E85" w:rsidP="003B6E85">
      <w:pPr>
        <w:tabs>
          <w:tab w:val="left" w:pos="3615"/>
        </w:tabs>
        <w:spacing w:line="0" w:lineRule="atLeast"/>
        <w:ind w:left="22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・振込依頼書</w:t>
      </w:r>
    </w:p>
    <w:p w14:paraId="69CF3D76" w14:textId="77777777" w:rsidR="003B6E85" w:rsidRPr="00C8254F" w:rsidRDefault="003B6E85" w:rsidP="003B6E85">
      <w:pPr>
        <w:tabs>
          <w:tab w:val="left" w:pos="3615"/>
        </w:tabs>
        <w:spacing w:line="0" w:lineRule="atLeast"/>
        <w:ind w:left="22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・振込金額と経費金額の整合性が確認できる資料</w:t>
      </w:r>
    </w:p>
    <w:p w14:paraId="4E75C39D" w14:textId="505217E0" w:rsidR="003B6E85" w:rsidRPr="00C8254F" w:rsidRDefault="003B6E85" w:rsidP="003B6E85">
      <w:pPr>
        <w:tabs>
          <w:tab w:val="left" w:pos="3615"/>
        </w:tabs>
        <w:spacing w:line="0" w:lineRule="atLeast"/>
        <w:ind w:left="22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②銀行振込（電子決済）の場合</w:t>
      </w:r>
    </w:p>
    <w:p w14:paraId="16DE3F85" w14:textId="77777777" w:rsidR="003B6E85" w:rsidRPr="00C8254F" w:rsidRDefault="003B6E85" w:rsidP="003B6E85">
      <w:pPr>
        <w:tabs>
          <w:tab w:val="left" w:pos="3615"/>
        </w:tabs>
        <w:spacing w:line="0" w:lineRule="atLeast"/>
        <w:ind w:left="22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・銀行に送信した振込依頼データを印刷したもの</w:t>
      </w:r>
    </w:p>
    <w:p w14:paraId="673790DB" w14:textId="77777777" w:rsidR="003B6E85" w:rsidRPr="00C8254F" w:rsidRDefault="003B6E85" w:rsidP="003B6E85">
      <w:pPr>
        <w:tabs>
          <w:tab w:val="left" w:pos="3615"/>
        </w:tabs>
        <w:spacing w:line="0" w:lineRule="atLeast"/>
        <w:ind w:left="675"/>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・銀行からの振込依頼確認通知書</w:t>
      </w:r>
    </w:p>
    <w:p w14:paraId="59BCFC98" w14:textId="786AC8E9" w:rsidR="003B6E85" w:rsidRPr="00C8254F" w:rsidRDefault="003B6E85" w:rsidP="003B6E85">
      <w:pPr>
        <w:tabs>
          <w:tab w:val="left" w:pos="3615"/>
        </w:tabs>
        <w:spacing w:line="0" w:lineRule="atLeas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③現金支払</w:t>
      </w:r>
    </w:p>
    <w:p w14:paraId="423347A8" w14:textId="77777777" w:rsidR="003B6E85" w:rsidRPr="00C8254F" w:rsidRDefault="003B6E85" w:rsidP="003B6E85">
      <w:pPr>
        <w:tabs>
          <w:tab w:val="left" w:pos="3615"/>
        </w:tabs>
        <w:spacing w:line="0" w:lineRule="atLeast"/>
        <w:ind w:left="22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・領収書（宛先、日付、品名、金額が記載されているもの）</w:t>
      </w:r>
    </w:p>
    <w:p w14:paraId="4450DC36" w14:textId="33AA78FF" w:rsidR="003B6E85" w:rsidRPr="00C8254F" w:rsidRDefault="003B6E85" w:rsidP="003B6E85">
      <w:pPr>
        <w:tabs>
          <w:tab w:val="left" w:pos="3615"/>
        </w:tabs>
        <w:spacing w:line="0" w:lineRule="atLeast"/>
        <w:ind w:left="22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・支払金額と経費金額の整合性が確認できる資料</w:t>
      </w:r>
    </w:p>
    <w:p w14:paraId="6D1CD7D6" w14:textId="77777777" w:rsidR="003B6E85" w:rsidRPr="00C8254F" w:rsidRDefault="003B6E85" w:rsidP="003B6E85">
      <w:pPr>
        <w:tabs>
          <w:tab w:val="left" w:pos="3615"/>
        </w:tabs>
        <w:ind w:left="220" w:hangingChars="100" w:hanging="220"/>
        <w:rPr>
          <w:rFonts w:ascii="ＭＳ ゴシック" w:eastAsia="ＭＳ ゴシック" w:hAnsi="ＭＳ ゴシック"/>
          <w:sz w:val="22"/>
          <w:szCs w:val="22"/>
        </w:rPr>
      </w:pPr>
    </w:p>
    <w:p w14:paraId="06910CE1" w14:textId="77777777" w:rsidR="003B6E85" w:rsidRPr="00C8254F" w:rsidRDefault="003B6E85" w:rsidP="0086256D">
      <w:pPr>
        <w:tabs>
          <w:tab w:val="left" w:pos="3615"/>
        </w:tabs>
        <w:ind w:leftChars="57" w:left="240" w:hangingChars="50" w:hanging="120"/>
        <w:outlineLvl w:val="2"/>
        <w:rPr>
          <w:rFonts w:ascii="ＭＳ ゴシック" w:eastAsia="ＭＳ ゴシック" w:hAnsi="ＭＳ ゴシック"/>
          <w:b/>
          <w:sz w:val="24"/>
        </w:rPr>
      </w:pPr>
      <w:r w:rsidRPr="00C8254F">
        <w:rPr>
          <w:rFonts w:ascii="ＭＳ ゴシック" w:eastAsia="ＭＳ ゴシック" w:hAnsi="ＭＳ ゴシック" w:hint="eastAsia"/>
          <w:b/>
          <w:sz w:val="24"/>
        </w:rPr>
        <w:t>３．１．７　消費税等の扱い</w:t>
      </w:r>
    </w:p>
    <w:p w14:paraId="05A7C904" w14:textId="77777777" w:rsidR="003B6E85" w:rsidRPr="00C8254F" w:rsidRDefault="003B6E85" w:rsidP="003B6E85">
      <w:pPr>
        <w:tabs>
          <w:tab w:val="left" w:pos="3615"/>
        </w:tabs>
        <w:ind w:leftChars="228" w:left="479"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消費税及び地方消費税ともに助成対象費用計上の対象外としていますので、助成対象経費から消費税（及び地方消費税）を控除した額で計上してください。</w:t>
      </w:r>
    </w:p>
    <w:p w14:paraId="10D7578D" w14:textId="053419B8" w:rsidR="003B6E85" w:rsidRPr="00C8254F" w:rsidRDefault="003B6E85" w:rsidP="003B6E85">
      <w:pPr>
        <w:tabs>
          <w:tab w:val="left" w:pos="3615"/>
        </w:tabs>
        <w:ind w:leftChars="208" w:left="657"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① 給与を対価とする役務の提供は課税対象とはなりませんが、専門知識・技能などに基づく役務の提供は報酬を対価とする役務の提供であり、課税対象となります（謝金などに係る消費税の取扱いが社内</w:t>
      </w:r>
      <w:r w:rsidR="00703381">
        <w:rPr>
          <w:rFonts w:ascii="ＭＳ ゴシック" w:eastAsia="ＭＳ ゴシック" w:hAnsi="ＭＳ ゴシック" w:hint="eastAsia"/>
          <w:sz w:val="22"/>
          <w:szCs w:val="22"/>
        </w:rPr>
        <w:t>規程</w:t>
      </w:r>
      <w:r w:rsidRPr="00C8254F">
        <w:rPr>
          <w:rFonts w:ascii="ＭＳ ゴシック" w:eastAsia="ＭＳ ゴシック" w:hAnsi="ＭＳ ゴシック" w:hint="eastAsia"/>
          <w:sz w:val="22"/>
          <w:szCs w:val="22"/>
        </w:rPr>
        <w:t>で定められている場合には、その取扱いによる。）</w:t>
      </w:r>
      <w:r w:rsidR="00D8176A">
        <w:rPr>
          <w:rFonts w:ascii="ＭＳ ゴシック" w:eastAsia="ＭＳ ゴシック" w:hAnsi="ＭＳ ゴシック" w:hint="eastAsia"/>
          <w:sz w:val="22"/>
          <w:szCs w:val="22"/>
        </w:rPr>
        <w:t>。</w:t>
      </w:r>
    </w:p>
    <w:p w14:paraId="30467F6F" w14:textId="77777777" w:rsidR="003B6E85" w:rsidRPr="00C8254F" w:rsidRDefault="005A23A3" w:rsidP="00495815">
      <w:pPr>
        <w:tabs>
          <w:tab w:val="left" w:pos="3615"/>
        </w:tabs>
        <w:ind w:leftChars="200" w:left="6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3B6E85" w:rsidRPr="00C8254F">
        <w:rPr>
          <w:rFonts w:ascii="ＭＳ ゴシック" w:eastAsia="ＭＳ ゴシック" w:hAnsi="ＭＳ ゴシック" w:hint="eastAsia"/>
          <w:sz w:val="22"/>
          <w:szCs w:val="22"/>
        </w:rPr>
        <w:t xml:space="preserve"> 内税</w:t>
      </w:r>
      <w:r w:rsidR="00070FCA">
        <w:rPr>
          <w:rFonts w:ascii="ＭＳ ゴシック" w:eastAsia="ＭＳ ゴシック" w:hAnsi="ＭＳ ゴシック" w:hint="eastAsia"/>
          <w:sz w:val="22"/>
          <w:szCs w:val="22"/>
        </w:rPr>
        <w:t>方式で消費税を割り戻す場合の円未満の端数処理は、助成対象事業者の経理基準によるものとします。</w:t>
      </w:r>
    </w:p>
    <w:p w14:paraId="1B939C8B" w14:textId="77777777" w:rsidR="003B6E85" w:rsidRPr="00C8254F" w:rsidRDefault="003B6E85" w:rsidP="003B6E85">
      <w:pPr>
        <w:tabs>
          <w:tab w:val="left" w:pos="3615"/>
        </w:tabs>
        <w:ind w:left="220" w:hangingChars="100" w:hanging="220"/>
        <w:rPr>
          <w:rFonts w:ascii="ＭＳ ゴシック" w:eastAsia="ＭＳ ゴシック" w:hAnsi="ＭＳ ゴシック"/>
          <w:sz w:val="22"/>
          <w:szCs w:val="22"/>
        </w:rPr>
      </w:pPr>
    </w:p>
    <w:p w14:paraId="08E94476" w14:textId="77777777" w:rsidR="003B6E85" w:rsidRPr="00C8254F" w:rsidRDefault="003B6E85" w:rsidP="0086256D">
      <w:pPr>
        <w:tabs>
          <w:tab w:val="left" w:pos="3615"/>
        </w:tabs>
        <w:ind w:left="241" w:hangingChars="100" w:hanging="241"/>
        <w:outlineLvl w:val="2"/>
        <w:rPr>
          <w:rFonts w:ascii="ＭＳ ゴシック" w:eastAsia="ＭＳ ゴシック" w:hAnsi="ＭＳ ゴシック"/>
          <w:b/>
          <w:sz w:val="24"/>
        </w:rPr>
      </w:pPr>
      <w:r w:rsidRPr="00C8254F">
        <w:rPr>
          <w:rFonts w:ascii="ＭＳ ゴシック" w:eastAsia="ＭＳ ゴシック" w:hAnsi="ＭＳ ゴシック" w:hint="eastAsia"/>
          <w:b/>
          <w:sz w:val="24"/>
        </w:rPr>
        <w:t>３．１．８　小数点以下の端数処理</w:t>
      </w:r>
    </w:p>
    <w:p w14:paraId="77F40CAD" w14:textId="3ACB5FAA" w:rsidR="003B6E85" w:rsidRPr="00C8254F" w:rsidRDefault="003B6E85" w:rsidP="003B6E85">
      <w:pPr>
        <w:tabs>
          <w:tab w:val="left" w:pos="3615"/>
        </w:tabs>
        <w:ind w:leftChars="227" w:left="477" w:firstLineChars="109" w:firstLine="24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金額、単価、時間など実際に支出した経費を算出する場合における小数点以下の端</w:t>
      </w:r>
      <w:r w:rsidR="00070FCA">
        <w:rPr>
          <w:rFonts w:ascii="ＭＳ ゴシック" w:eastAsia="ＭＳ ゴシック" w:hAnsi="ＭＳ ゴシック" w:hint="eastAsia"/>
          <w:sz w:val="22"/>
          <w:szCs w:val="22"/>
        </w:rPr>
        <w:t>数</w:t>
      </w:r>
      <w:r w:rsidRPr="00C8254F">
        <w:rPr>
          <w:rFonts w:ascii="ＭＳ ゴシック" w:eastAsia="ＭＳ ゴシック" w:hAnsi="ＭＳ ゴシック" w:hint="eastAsia"/>
          <w:sz w:val="22"/>
          <w:szCs w:val="22"/>
        </w:rPr>
        <w:t>処理は、国の基準（国等の債権債務等の金額の端数計算に関する法律（昭和２５年法律第６１号））に準じ、原則「切り捨て」とします。ただし、１００％出資の子会社等からの調達による利益排除率の算出を除きます。また、助成対象事業者の社内</w:t>
      </w:r>
      <w:r w:rsidR="00703381">
        <w:rPr>
          <w:rFonts w:ascii="ＭＳ ゴシック" w:eastAsia="ＭＳ ゴシック" w:hAnsi="ＭＳ ゴシック" w:hint="eastAsia"/>
          <w:sz w:val="22"/>
          <w:szCs w:val="22"/>
        </w:rPr>
        <w:t>規程</w:t>
      </w:r>
      <w:r w:rsidRPr="00C8254F">
        <w:rPr>
          <w:rFonts w:ascii="ＭＳ ゴシック" w:eastAsia="ＭＳ ゴシック" w:hAnsi="ＭＳ ゴシック" w:hint="eastAsia"/>
          <w:sz w:val="22"/>
          <w:szCs w:val="22"/>
        </w:rPr>
        <w:t>等において端数処理方法が規定され、事前に機構が認めた場合はその規定の適用を認めます。</w:t>
      </w:r>
    </w:p>
    <w:p w14:paraId="68973052" w14:textId="77777777" w:rsidR="003B6E85" w:rsidRPr="00C8254F" w:rsidRDefault="003B6E85" w:rsidP="003433EF">
      <w:pPr>
        <w:tabs>
          <w:tab w:val="left" w:pos="3615"/>
        </w:tabs>
        <w:ind w:left="220" w:hangingChars="100" w:hanging="220"/>
        <w:rPr>
          <w:rFonts w:ascii="ＭＳ ゴシック" w:eastAsia="ＭＳ ゴシック" w:hAnsi="ＭＳ ゴシック"/>
          <w:sz w:val="22"/>
          <w:szCs w:val="22"/>
        </w:rPr>
      </w:pPr>
    </w:p>
    <w:p w14:paraId="0B25B427" w14:textId="77777777" w:rsidR="003B6E85" w:rsidRPr="00C8254F" w:rsidRDefault="003B6E85" w:rsidP="0086256D">
      <w:pPr>
        <w:tabs>
          <w:tab w:val="left" w:pos="3615"/>
        </w:tabs>
        <w:outlineLvl w:val="1"/>
        <w:rPr>
          <w:rFonts w:ascii="ＭＳ ゴシック" w:eastAsia="ＭＳ ゴシック" w:hAnsi="ＭＳ ゴシック"/>
          <w:sz w:val="24"/>
        </w:rPr>
      </w:pPr>
      <w:r w:rsidRPr="00C8254F">
        <w:rPr>
          <w:rFonts w:ascii="ＭＳ ゴシック" w:eastAsia="ＭＳ ゴシック" w:hAnsi="ＭＳ ゴシック" w:hint="eastAsia"/>
          <w:b/>
          <w:sz w:val="24"/>
        </w:rPr>
        <w:t>３．２　助成対象経費</w:t>
      </w:r>
    </w:p>
    <w:p w14:paraId="407CE108" w14:textId="6D96E07D" w:rsidR="004F6121" w:rsidRDefault="004F6121" w:rsidP="00B55BE5">
      <w:pPr>
        <w:tabs>
          <w:tab w:val="left" w:pos="3615"/>
        </w:tabs>
        <w:ind w:leftChars="171" w:left="359" w:firstLineChars="109" w:firstLine="240"/>
        <w:rPr>
          <w:rFonts w:ascii="ＭＳ ゴシック" w:eastAsia="ＭＳ ゴシック" w:hAnsi="ＭＳ ゴシック"/>
          <w:sz w:val="22"/>
          <w:szCs w:val="22"/>
        </w:rPr>
      </w:pPr>
      <w:r w:rsidRPr="004F6121">
        <w:rPr>
          <w:rFonts w:ascii="ＭＳ ゴシック" w:eastAsia="ＭＳ ゴシック" w:hAnsi="ＭＳ ゴシック" w:hint="eastAsia"/>
          <w:sz w:val="22"/>
          <w:szCs w:val="22"/>
        </w:rPr>
        <w:t>助成対象経費は、生放送番組に字幕を付与するための機器の整備に必要な経費</w:t>
      </w:r>
      <w:r w:rsidR="00925C12" w:rsidRPr="00BC6089">
        <w:rPr>
          <w:rFonts w:ascii="ＭＳ ゴシック" w:eastAsia="ＭＳ ゴシック" w:hAnsi="ＭＳ ゴシック" w:hint="eastAsia"/>
          <w:szCs w:val="22"/>
        </w:rPr>
        <w:t>で</w:t>
      </w:r>
      <w:r w:rsidR="00C519C6">
        <w:rPr>
          <w:rFonts w:ascii="ＭＳ ゴシック" w:eastAsia="ＭＳ ゴシック" w:hAnsi="ＭＳ ゴシック" w:hint="eastAsia"/>
          <w:szCs w:val="22"/>
        </w:rPr>
        <w:t>あって、一の放送事業者向けの助成対象機器</w:t>
      </w:r>
      <w:r w:rsidR="00925C12" w:rsidRPr="004F65B8">
        <w:rPr>
          <w:rFonts w:ascii="ＭＳ ゴシック" w:eastAsia="ＭＳ ゴシック" w:hAnsi="ＭＳ ゴシック" w:hint="eastAsia"/>
          <w:szCs w:val="22"/>
        </w:rPr>
        <w:t>の</w:t>
      </w:r>
      <w:r w:rsidR="00925C12" w:rsidRPr="00BC6089">
        <w:rPr>
          <w:rFonts w:ascii="ＭＳ ゴシック" w:eastAsia="ＭＳ ゴシック" w:hAnsi="ＭＳ ゴシック" w:hint="eastAsia"/>
          <w:szCs w:val="22"/>
        </w:rPr>
        <w:t>初回整備に限り、かつ、機構が予算の範囲内で助成を行うことが適当である</w:t>
      </w:r>
      <w:r w:rsidRPr="004F6121">
        <w:rPr>
          <w:rFonts w:ascii="ＭＳ ゴシック" w:eastAsia="ＭＳ ゴシック" w:hAnsi="ＭＳ ゴシック" w:hint="eastAsia"/>
          <w:sz w:val="22"/>
          <w:szCs w:val="22"/>
        </w:rPr>
        <w:t>と認めるものとします。</w:t>
      </w:r>
      <w:r w:rsidR="00BC6089">
        <w:rPr>
          <w:rFonts w:ascii="ＭＳ ゴシック" w:eastAsia="ＭＳ ゴシック" w:hAnsi="ＭＳ ゴシック" w:hint="eastAsia"/>
          <w:sz w:val="22"/>
          <w:szCs w:val="22"/>
        </w:rPr>
        <w:t>生放送番組</w:t>
      </w:r>
      <w:r w:rsidR="00FE3EC1">
        <w:rPr>
          <w:rFonts w:ascii="ＭＳ ゴシック" w:eastAsia="ＭＳ ゴシック" w:hAnsi="ＭＳ ゴシック" w:hint="eastAsia"/>
          <w:sz w:val="22"/>
          <w:szCs w:val="22"/>
        </w:rPr>
        <w:t>に</w:t>
      </w:r>
      <w:r w:rsidR="00BC6089">
        <w:rPr>
          <w:rFonts w:ascii="ＭＳ ゴシック" w:eastAsia="ＭＳ ゴシック" w:hAnsi="ＭＳ ゴシック" w:hint="eastAsia"/>
          <w:sz w:val="22"/>
          <w:szCs w:val="22"/>
        </w:rPr>
        <w:t>リアルタイムで字幕を付与すること</w:t>
      </w:r>
      <w:r w:rsidR="00FE3EC1">
        <w:rPr>
          <w:rFonts w:ascii="ＭＳ ゴシック" w:eastAsia="ＭＳ ゴシック" w:hAnsi="ＭＳ ゴシック" w:hint="eastAsia"/>
          <w:sz w:val="22"/>
          <w:szCs w:val="22"/>
        </w:rPr>
        <w:t>が</w:t>
      </w:r>
      <w:r w:rsidR="00BC6089">
        <w:rPr>
          <w:rFonts w:ascii="ＭＳ ゴシック" w:eastAsia="ＭＳ ゴシック" w:hAnsi="ＭＳ ゴシック" w:hint="eastAsia"/>
          <w:sz w:val="22"/>
          <w:szCs w:val="22"/>
        </w:rPr>
        <w:t>でき</w:t>
      </w:r>
      <w:r w:rsidR="00FE3EC1">
        <w:rPr>
          <w:rFonts w:ascii="ＭＳ ゴシック" w:eastAsia="ＭＳ ゴシック" w:hAnsi="ＭＳ ゴシック" w:hint="eastAsia"/>
          <w:sz w:val="22"/>
          <w:szCs w:val="22"/>
        </w:rPr>
        <w:t>る</w:t>
      </w:r>
      <w:r w:rsidR="00BC6089">
        <w:rPr>
          <w:rFonts w:ascii="ＭＳ ゴシック" w:eastAsia="ＭＳ ゴシック" w:hAnsi="ＭＳ ゴシック" w:hint="eastAsia"/>
          <w:sz w:val="22"/>
          <w:szCs w:val="22"/>
        </w:rPr>
        <w:t>機器</w:t>
      </w:r>
      <w:r w:rsidR="00FE3EC1">
        <w:rPr>
          <w:rFonts w:ascii="ＭＳ ゴシック" w:eastAsia="ＭＳ ゴシック" w:hAnsi="ＭＳ ゴシック" w:hint="eastAsia"/>
          <w:sz w:val="22"/>
          <w:szCs w:val="22"/>
        </w:rPr>
        <w:t>に限ります</w:t>
      </w:r>
      <w:r w:rsidR="00BC6089">
        <w:rPr>
          <w:rFonts w:ascii="ＭＳ ゴシック" w:eastAsia="ＭＳ ゴシック" w:hAnsi="ＭＳ ゴシック" w:hint="eastAsia"/>
          <w:sz w:val="22"/>
          <w:szCs w:val="22"/>
        </w:rPr>
        <w:t>。また</w:t>
      </w:r>
      <w:r w:rsidRPr="004F6121">
        <w:rPr>
          <w:rFonts w:ascii="ＭＳ ゴシック" w:eastAsia="ＭＳ ゴシック" w:hAnsi="ＭＳ ゴシック" w:hint="eastAsia"/>
          <w:sz w:val="22"/>
          <w:szCs w:val="22"/>
        </w:rPr>
        <w:t>、現地調査</w:t>
      </w:r>
      <w:r w:rsidR="00C8525F">
        <w:rPr>
          <w:rFonts w:ascii="ＭＳ ゴシック" w:eastAsia="ＭＳ ゴシック" w:hAnsi="ＭＳ ゴシック" w:hint="eastAsia"/>
          <w:sz w:val="22"/>
          <w:szCs w:val="22"/>
        </w:rPr>
        <w:t>費</w:t>
      </w:r>
      <w:r w:rsidRPr="004F6121">
        <w:rPr>
          <w:rFonts w:ascii="ＭＳ ゴシック" w:eastAsia="ＭＳ ゴシック" w:hAnsi="ＭＳ ゴシック" w:hint="eastAsia"/>
          <w:sz w:val="22"/>
          <w:szCs w:val="22"/>
        </w:rPr>
        <w:t>、設置工事</w:t>
      </w:r>
      <w:r w:rsidR="00C8525F">
        <w:rPr>
          <w:rFonts w:ascii="ＭＳ ゴシック" w:eastAsia="ＭＳ ゴシック" w:hAnsi="ＭＳ ゴシック" w:hint="eastAsia"/>
          <w:sz w:val="22"/>
          <w:szCs w:val="22"/>
        </w:rPr>
        <w:t>費</w:t>
      </w:r>
      <w:r w:rsidRPr="004F6121">
        <w:rPr>
          <w:rFonts w:ascii="ＭＳ ゴシック" w:eastAsia="ＭＳ ゴシック" w:hAnsi="ＭＳ ゴシック" w:hint="eastAsia"/>
          <w:sz w:val="22"/>
          <w:szCs w:val="22"/>
        </w:rPr>
        <w:t>、既存設備改修</w:t>
      </w:r>
      <w:r w:rsidR="00C8525F">
        <w:rPr>
          <w:rFonts w:ascii="ＭＳ ゴシック" w:eastAsia="ＭＳ ゴシック" w:hAnsi="ＭＳ ゴシック" w:hint="eastAsia"/>
          <w:sz w:val="22"/>
          <w:szCs w:val="22"/>
        </w:rPr>
        <w:t>費</w:t>
      </w:r>
      <w:r w:rsidR="008D1C07">
        <w:rPr>
          <w:rFonts w:ascii="ＭＳ ゴシック" w:eastAsia="ＭＳ ゴシック" w:hAnsi="ＭＳ ゴシック" w:hint="eastAsia"/>
          <w:sz w:val="22"/>
          <w:szCs w:val="22"/>
        </w:rPr>
        <w:t>、保守</w:t>
      </w:r>
      <w:r w:rsidR="00C8525F">
        <w:rPr>
          <w:rFonts w:ascii="ＭＳ ゴシック" w:eastAsia="ＭＳ ゴシック" w:hAnsi="ＭＳ ゴシック" w:hint="eastAsia"/>
          <w:sz w:val="22"/>
          <w:szCs w:val="22"/>
        </w:rPr>
        <w:t>費</w:t>
      </w:r>
      <w:r w:rsidRPr="004F6121">
        <w:rPr>
          <w:rFonts w:ascii="ＭＳ ゴシック" w:eastAsia="ＭＳ ゴシック" w:hAnsi="ＭＳ ゴシック" w:hint="eastAsia"/>
          <w:sz w:val="22"/>
          <w:szCs w:val="22"/>
        </w:rPr>
        <w:t>等に係る経費は除きます。</w:t>
      </w:r>
    </w:p>
    <w:p w14:paraId="11D1D7D6" w14:textId="77777777" w:rsidR="00925C12" w:rsidRDefault="00925C12" w:rsidP="003B6E85">
      <w:pPr>
        <w:tabs>
          <w:tab w:val="left" w:pos="3615"/>
        </w:tabs>
        <w:ind w:leftChars="228" w:left="479"/>
        <w:rPr>
          <w:rFonts w:ascii="ＭＳ ゴシック" w:eastAsia="ＭＳ ゴシック" w:hAnsi="ＭＳ ゴシック"/>
          <w:sz w:val="22"/>
          <w:szCs w:val="22"/>
        </w:rPr>
      </w:pPr>
    </w:p>
    <w:p w14:paraId="3A51DDBF" w14:textId="77777777" w:rsidR="003B6E85" w:rsidRPr="003433EF" w:rsidRDefault="003B6E85" w:rsidP="003B6E85">
      <w:pPr>
        <w:tabs>
          <w:tab w:val="left" w:pos="3615"/>
        </w:tabs>
        <w:ind w:leftChars="228" w:left="479"/>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●認められる例</w:t>
      </w:r>
    </w:p>
    <w:p w14:paraId="71B4BA48" w14:textId="3E650BD3" w:rsidR="003B6E85" w:rsidRPr="003433EF" w:rsidRDefault="003B6E85" w:rsidP="00BA65E7">
      <w:pPr>
        <w:tabs>
          <w:tab w:val="left" w:pos="3615"/>
        </w:tabs>
        <w:ind w:leftChars="300" w:left="850" w:hangingChars="100" w:hanging="220"/>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w:t>
      </w:r>
      <w:r w:rsidR="006E2B66">
        <w:rPr>
          <w:rFonts w:ascii="ＭＳ ゴシック" w:eastAsia="ＭＳ ゴシック" w:hAnsi="ＭＳ ゴシック" w:hint="eastAsia"/>
          <w:sz w:val="22"/>
          <w:szCs w:val="22"/>
        </w:rPr>
        <w:t>生放送番組に字幕を付与すること</w:t>
      </w:r>
      <w:r w:rsidR="00BA65E7" w:rsidRPr="003433EF">
        <w:rPr>
          <w:rFonts w:ascii="ＭＳ ゴシック" w:eastAsia="ＭＳ ゴシック" w:hAnsi="ＭＳ ゴシック" w:hint="eastAsia"/>
          <w:sz w:val="22"/>
          <w:szCs w:val="22"/>
        </w:rPr>
        <w:t>に</w:t>
      </w:r>
      <w:r w:rsidR="00894A61">
        <w:rPr>
          <w:rFonts w:ascii="ＭＳ ゴシック" w:eastAsia="ＭＳ ゴシック" w:hAnsi="ＭＳ ゴシック" w:hint="eastAsia"/>
          <w:sz w:val="22"/>
          <w:szCs w:val="22"/>
        </w:rPr>
        <w:t>限定して</w:t>
      </w:r>
      <w:r w:rsidR="00BA65E7" w:rsidRPr="003433EF">
        <w:rPr>
          <w:rFonts w:ascii="ＭＳ ゴシック" w:eastAsia="ＭＳ ゴシック" w:hAnsi="ＭＳ ゴシック" w:hint="eastAsia"/>
          <w:sz w:val="22"/>
          <w:szCs w:val="22"/>
        </w:rPr>
        <w:t>使用</w:t>
      </w:r>
      <w:r w:rsidR="005D22EC">
        <w:rPr>
          <w:rFonts w:ascii="ＭＳ ゴシック" w:eastAsia="ＭＳ ゴシック" w:hAnsi="ＭＳ ゴシック" w:hint="eastAsia"/>
          <w:sz w:val="22"/>
          <w:szCs w:val="22"/>
        </w:rPr>
        <w:t>する</w:t>
      </w:r>
      <w:r w:rsidR="00705F1B" w:rsidRPr="003433EF">
        <w:rPr>
          <w:rFonts w:ascii="ＭＳ ゴシック" w:eastAsia="ＭＳ ゴシック" w:hAnsi="ＭＳ ゴシック" w:hint="eastAsia"/>
          <w:sz w:val="22"/>
          <w:szCs w:val="22"/>
        </w:rPr>
        <w:t>ＰＣ及びソフトウェア</w:t>
      </w:r>
      <w:r w:rsidR="00705F1B">
        <w:rPr>
          <w:rFonts w:ascii="ＭＳ ゴシック" w:eastAsia="ＭＳ ゴシック" w:hAnsi="ＭＳ ゴシック" w:hint="eastAsia"/>
          <w:sz w:val="22"/>
          <w:szCs w:val="22"/>
        </w:rPr>
        <w:t>に係る経費</w:t>
      </w:r>
      <w:r w:rsidR="00831155" w:rsidRPr="003433EF">
        <w:rPr>
          <w:rFonts w:ascii="ＭＳ ゴシック" w:eastAsia="ＭＳ ゴシック" w:hAnsi="ＭＳ ゴシック" w:hint="eastAsia"/>
          <w:sz w:val="22"/>
          <w:szCs w:val="22"/>
        </w:rPr>
        <w:t>。</w:t>
      </w:r>
    </w:p>
    <w:p w14:paraId="3D5B4A74" w14:textId="77777777" w:rsidR="003B6E85" w:rsidRPr="00C8254F" w:rsidRDefault="003B6E85" w:rsidP="003B6E85">
      <w:pPr>
        <w:tabs>
          <w:tab w:val="left" w:pos="3615"/>
        </w:tabs>
        <w:ind w:leftChars="228" w:left="479"/>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●認められない例</w:t>
      </w:r>
    </w:p>
    <w:p w14:paraId="72440600" w14:textId="5F3E51EF" w:rsidR="003B6E85" w:rsidRPr="003433EF" w:rsidRDefault="003B6E85" w:rsidP="006361A2">
      <w:pPr>
        <w:tabs>
          <w:tab w:val="left" w:pos="3615"/>
        </w:tabs>
        <w:ind w:leftChars="300" w:left="850" w:hangingChars="100" w:hanging="220"/>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・助成対象事業</w:t>
      </w:r>
      <w:r w:rsidR="000B5B65" w:rsidRPr="003433EF">
        <w:rPr>
          <w:rFonts w:ascii="ＭＳ ゴシック" w:eastAsia="ＭＳ ゴシック" w:hAnsi="ＭＳ ゴシック" w:hint="eastAsia"/>
          <w:sz w:val="22"/>
          <w:szCs w:val="22"/>
        </w:rPr>
        <w:t>以外にも使用</w:t>
      </w:r>
      <w:r w:rsidR="005D22EC">
        <w:rPr>
          <w:rFonts w:ascii="ＭＳ ゴシック" w:eastAsia="ＭＳ ゴシック" w:hAnsi="ＭＳ ゴシック" w:hint="eastAsia"/>
          <w:sz w:val="22"/>
          <w:szCs w:val="22"/>
        </w:rPr>
        <w:t>する</w:t>
      </w:r>
      <w:r w:rsidRPr="003433EF">
        <w:rPr>
          <w:rFonts w:ascii="ＭＳ ゴシック" w:eastAsia="ＭＳ ゴシック" w:hAnsi="ＭＳ ゴシック" w:hint="eastAsia"/>
          <w:sz w:val="22"/>
          <w:szCs w:val="22"/>
        </w:rPr>
        <w:t>事務処理用</w:t>
      </w:r>
      <w:r w:rsidR="00BF46C6" w:rsidRPr="003433EF">
        <w:rPr>
          <w:rFonts w:ascii="ＭＳ ゴシック" w:eastAsia="ＭＳ ゴシック" w:hAnsi="ＭＳ ゴシック" w:hint="eastAsia"/>
          <w:sz w:val="22"/>
          <w:szCs w:val="22"/>
        </w:rPr>
        <w:t>ＰＣ</w:t>
      </w:r>
      <w:r w:rsidR="00282C18" w:rsidRPr="003433EF">
        <w:rPr>
          <w:rFonts w:ascii="ＭＳ ゴシック" w:eastAsia="ＭＳ ゴシック" w:hAnsi="ＭＳ ゴシック" w:hint="eastAsia"/>
          <w:sz w:val="22"/>
          <w:szCs w:val="22"/>
        </w:rPr>
        <w:t>等の汎用装置</w:t>
      </w:r>
      <w:r w:rsidR="00DD05D2">
        <w:rPr>
          <w:rFonts w:ascii="ＭＳ ゴシック" w:eastAsia="ＭＳ ゴシック" w:hAnsi="ＭＳ ゴシック" w:hint="eastAsia"/>
          <w:sz w:val="22"/>
          <w:szCs w:val="22"/>
        </w:rPr>
        <w:t>に係る経費</w:t>
      </w:r>
      <w:r w:rsidR="00831155" w:rsidRPr="003433EF">
        <w:rPr>
          <w:rFonts w:ascii="ＭＳ ゴシック" w:eastAsia="ＭＳ ゴシック" w:hAnsi="ＭＳ ゴシック" w:hint="eastAsia"/>
          <w:sz w:val="22"/>
          <w:szCs w:val="22"/>
        </w:rPr>
        <w:t>。</w:t>
      </w:r>
    </w:p>
    <w:p w14:paraId="36A7213E" w14:textId="74DA39C1" w:rsidR="003B6E85" w:rsidRDefault="00C8525F" w:rsidP="00A64685">
      <w:pPr>
        <w:ind w:leftChars="300" w:left="850" w:hangingChars="100" w:hanging="220"/>
        <w:jc w:val="left"/>
        <w:rPr>
          <w:rFonts w:ascii="ＭＳ ゴシック" w:eastAsia="ＭＳ ゴシック" w:hAnsi="ＭＳ ゴシック"/>
          <w:sz w:val="22"/>
          <w:szCs w:val="22"/>
        </w:rPr>
      </w:pPr>
      <w:r w:rsidRPr="00C8525F">
        <w:rPr>
          <w:rFonts w:ascii="ＭＳ ゴシック" w:eastAsia="ＭＳ ゴシック" w:hAnsi="ＭＳ ゴシック" w:hint="eastAsia"/>
          <w:sz w:val="22"/>
          <w:szCs w:val="22"/>
        </w:rPr>
        <w:t>・主として原状回復のための既存設備の修理や更新、</w:t>
      </w:r>
      <w:r w:rsidRPr="004F65B8">
        <w:rPr>
          <w:rFonts w:ascii="ＭＳ ゴシック" w:eastAsia="ＭＳ ゴシック" w:hAnsi="ＭＳ ゴシック" w:hint="eastAsia"/>
          <w:sz w:val="22"/>
          <w:szCs w:val="22"/>
        </w:rPr>
        <w:t>助成対象機器を</w:t>
      </w:r>
      <w:r w:rsidRPr="00C8525F">
        <w:rPr>
          <w:rFonts w:ascii="ＭＳ ゴシック" w:eastAsia="ＭＳ ゴシック" w:hAnsi="ＭＳ ゴシック" w:hint="eastAsia"/>
          <w:sz w:val="22"/>
          <w:szCs w:val="22"/>
        </w:rPr>
        <w:t>除く</w:t>
      </w:r>
      <w:r w:rsidR="003B6E85" w:rsidRPr="003433EF">
        <w:rPr>
          <w:rFonts w:ascii="ＭＳ ゴシック" w:eastAsia="ＭＳ ゴシック" w:hAnsi="ＭＳ ゴシック" w:hint="eastAsia"/>
          <w:sz w:val="22"/>
          <w:szCs w:val="22"/>
        </w:rPr>
        <w:t>既存設備の</w:t>
      </w:r>
      <w:r w:rsidR="00282C18" w:rsidRPr="003433EF">
        <w:rPr>
          <w:rFonts w:ascii="ＭＳ ゴシック" w:eastAsia="ＭＳ ゴシック" w:hAnsi="ＭＳ ゴシック" w:hint="eastAsia"/>
          <w:sz w:val="22"/>
          <w:szCs w:val="22"/>
        </w:rPr>
        <w:t>更新・増設・</w:t>
      </w:r>
      <w:r w:rsidR="00B51814" w:rsidRPr="003433EF">
        <w:rPr>
          <w:rFonts w:ascii="ＭＳ ゴシック" w:eastAsia="ＭＳ ゴシック" w:hAnsi="ＭＳ ゴシック" w:hint="eastAsia"/>
          <w:sz w:val="22"/>
          <w:szCs w:val="22"/>
        </w:rPr>
        <w:t>改修</w:t>
      </w:r>
      <w:r w:rsidR="00282C18" w:rsidRPr="003433EF">
        <w:rPr>
          <w:rFonts w:ascii="ＭＳ ゴシック" w:eastAsia="ＭＳ ゴシック" w:hAnsi="ＭＳ ゴシック" w:hint="eastAsia"/>
          <w:sz w:val="22"/>
          <w:szCs w:val="22"/>
        </w:rPr>
        <w:t>等</w:t>
      </w:r>
      <w:r w:rsidR="00B51814" w:rsidRPr="003433EF">
        <w:rPr>
          <w:rFonts w:ascii="ＭＳ ゴシック" w:eastAsia="ＭＳ ゴシック" w:hAnsi="ＭＳ ゴシック" w:hint="eastAsia"/>
          <w:sz w:val="22"/>
          <w:szCs w:val="22"/>
        </w:rPr>
        <w:t>に係る</w:t>
      </w:r>
      <w:r w:rsidR="003B6E85" w:rsidRPr="003433EF">
        <w:rPr>
          <w:rFonts w:ascii="ＭＳ ゴシック" w:eastAsia="ＭＳ ゴシック" w:hAnsi="ＭＳ ゴシック" w:hint="eastAsia"/>
          <w:sz w:val="22"/>
          <w:szCs w:val="22"/>
        </w:rPr>
        <w:t>経費。</w:t>
      </w:r>
    </w:p>
    <w:p w14:paraId="44B30916" w14:textId="77777777" w:rsidR="00484A58" w:rsidRPr="003608F2" w:rsidRDefault="00484A58" w:rsidP="00A64685">
      <w:pPr>
        <w:ind w:leftChars="300" w:left="850" w:hangingChars="100" w:hanging="220"/>
        <w:jc w:val="left"/>
        <w:rPr>
          <w:rFonts w:ascii="ＭＳ ゴシック" w:eastAsia="ＭＳ ゴシック" w:hAnsi="ＭＳ ゴシック"/>
          <w:sz w:val="22"/>
          <w:szCs w:val="22"/>
        </w:rPr>
      </w:pPr>
      <w:r w:rsidRPr="003608F2">
        <w:rPr>
          <w:rFonts w:ascii="ＭＳ ゴシック" w:eastAsia="ＭＳ ゴシック" w:hAnsi="ＭＳ ゴシック" w:hint="eastAsia"/>
          <w:sz w:val="22"/>
          <w:szCs w:val="22"/>
        </w:rPr>
        <w:t>・機器の購入に付随する保守サービスに係る経費。</w:t>
      </w:r>
    </w:p>
    <w:p w14:paraId="2370685C" w14:textId="77777777" w:rsidR="003B6E85" w:rsidRPr="00C8254F" w:rsidRDefault="00F40BAF" w:rsidP="0086256D">
      <w:pPr>
        <w:tabs>
          <w:tab w:val="left" w:pos="3615"/>
        </w:tabs>
        <w:spacing w:line="360" w:lineRule="exact"/>
        <w:jc w:val="left"/>
        <w:outlineLvl w:val="0"/>
        <w:rPr>
          <w:rFonts w:ascii="ＭＳ ゴシック" w:eastAsia="ＭＳ ゴシック" w:hAnsi="ＭＳ ゴシック"/>
          <w:b/>
          <w:sz w:val="28"/>
          <w:szCs w:val="28"/>
        </w:rPr>
      </w:pPr>
      <w:r w:rsidRPr="003608F2">
        <w:rPr>
          <w:rFonts w:ascii="ＭＳ ゴシック" w:eastAsia="ＭＳ ゴシック" w:hAnsi="ＭＳ ゴシック"/>
          <w:b/>
          <w:sz w:val="24"/>
        </w:rPr>
        <w:br w:type="page"/>
      </w:r>
      <w:r w:rsidR="003B6E85" w:rsidRPr="00C8254F">
        <w:rPr>
          <w:rFonts w:ascii="ＭＳ ゴシック" w:eastAsia="ＭＳ ゴシック" w:hAnsi="ＭＳ ゴシック" w:hint="eastAsia"/>
          <w:b/>
          <w:sz w:val="28"/>
          <w:szCs w:val="28"/>
        </w:rPr>
        <w:t>４　その他</w:t>
      </w:r>
    </w:p>
    <w:p w14:paraId="2A606352" w14:textId="77777777" w:rsidR="003B6E85" w:rsidRPr="00C8254F" w:rsidRDefault="003B6E85" w:rsidP="003B6E85">
      <w:pPr>
        <w:tabs>
          <w:tab w:val="left" w:pos="3615"/>
        </w:tabs>
        <w:spacing w:line="360" w:lineRule="exact"/>
        <w:jc w:val="left"/>
        <w:rPr>
          <w:rFonts w:ascii="ＭＳ ゴシック" w:eastAsia="ＭＳ ゴシック" w:hAnsi="ＭＳ ゴシック"/>
          <w:b/>
          <w:sz w:val="28"/>
          <w:szCs w:val="28"/>
        </w:rPr>
      </w:pPr>
    </w:p>
    <w:p w14:paraId="4ECF08B8" w14:textId="77777777" w:rsidR="003B6E85" w:rsidRPr="00C8254F" w:rsidRDefault="003B6E85" w:rsidP="0086256D">
      <w:pPr>
        <w:outlineLvl w:val="1"/>
        <w:rPr>
          <w:rFonts w:ascii="ＭＳ ゴシック" w:eastAsia="ＭＳ ゴシック" w:hAnsi="ＭＳ ゴシック"/>
          <w:b/>
          <w:sz w:val="24"/>
        </w:rPr>
      </w:pPr>
      <w:r w:rsidRPr="00C8254F">
        <w:rPr>
          <w:rFonts w:ascii="ＭＳ ゴシック" w:eastAsia="ＭＳ ゴシック" w:hAnsi="ＭＳ ゴシック" w:hint="eastAsia"/>
          <w:b/>
          <w:sz w:val="24"/>
        </w:rPr>
        <w:t>４．１</w:t>
      </w:r>
      <w:r w:rsidRPr="00C8254F">
        <w:rPr>
          <w:rFonts w:ascii="ＭＳ ゴシック" w:eastAsia="ＭＳ ゴシック" w:hAnsi="ＭＳ ゴシック" w:hint="eastAsia"/>
          <w:sz w:val="22"/>
          <w:szCs w:val="22"/>
        </w:rPr>
        <w:t xml:space="preserve">　</w:t>
      </w:r>
      <w:r w:rsidRPr="00C8254F">
        <w:rPr>
          <w:rFonts w:ascii="ＭＳ ゴシック" w:eastAsia="ＭＳ ゴシック" w:hAnsi="ＭＳ ゴシック" w:hint="eastAsia"/>
          <w:b/>
          <w:sz w:val="24"/>
        </w:rPr>
        <w:t>実地調査</w:t>
      </w:r>
    </w:p>
    <w:p w14:paraId="778E6311" w14:textId="77777777" w:rsidR="003B6E85" w:rsidRPr="003433EF" w:rsidRDefault="003B6E85" w:rsidP="003B6E85">
      <w:pPr>
        <w:ind w:leftChars="104" w:left="218" w:firstLineChars="100" w:firstLine="2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機構は、助成対象事業の適正執行を確認するため、</w:t>
      </w:r>
      <w:r w:rsidR="000B5B65" w:rsidRPr="003433EF">
        <w:rPr>
          <w:rFonts w:ascii="ＭＳ ゴシック" w:eastAsia="ＭＳ ゴシック" w:hAnsi="ＭＳ ゴシック" w:hint="eastAsia"/>
          <w:sz w:val="22"/>
          <w:szCs w:val="22"/>
        </w:rPr>
        <w:t>助成対象事業終了後、事後調査として、事業者に対しあらかじめ、日時、場所、調査職員等を通知した上で、事業成果、物品の管理状況、実績報告書の内容確認等を行うことがあります</w:t>
      </w:r>
      <w:r w:rsidRPr="003433EF">
        <w:rPr>
          <w:rFonts w:ascii="ＭＳ ゴシック" w:eastAsia="ＭＳ ゴシック" w:hAnsi="ＭＳ ゴシック" w:hint="eastAsia"/>
          <w:sz w:val="22"/>
          <w:szCs w:val="22"/>
        </w:rPr>
        <w:t>。</w:t>
      </w:r>
    </w:p>
    <w:p w14:paraId="2C7B766B" w14:textId="77777777" w:rsidR="003B6E85" w:rsidRPr="00C8254F" w:rsidRDefault="003B6E85" w:rsidP="003433EF">
      <w:pPr>
        <w:ind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w:t>
      </w:r>
      <w:r w:rsidR="000B5B65">
        <w:rPr>
          <w:rFonts w:ascii="ＭＳ ゴシック" w:eastAsia="ＭＳ ゴシック" w:hAnsi="ＭＳ ゴシック" w:hint="eastAsia"/>
          <w:sz w:val="22"/>
          <w:szCs w:val="22"/>
        </w:rPr>
        <w:t>1</w:t>
      </w:r>
      <w:r w:rsidRPr="00C8254F">
        <w:rPr>
          <w:rFonts w:ascii="ＭＳ ゴシック" w:eastAsia="ＭＳ ゴシック" w:hAnsi="ＭＳ ゴシック" w:hint="eastAsia"/>
          <w:sz w:val="22"/>
          <w:szCs w:val="22"/>
        </w:rPr>
        <w:t>) 実地調査のポイント</w:t>
      </w:r>
    </w:p>
    <w:p w14:paraId="177AA870" w14:textId="77777777" w:rsidR="003B6E85" w:rsidRPr="00C8254F" w:rsidRDefault="003B6E85" w:rsidP="003B6E85">
      <w:pPr>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 xml:space="preserve">　　　実地調査にあたっては、以下の点を重点的に確認します。</w:t>
      </w:r>
    </w:p>
    <w:p w14:paraId="579C81B1" w14:textId="77777777" w:rsidR="003B6E85" w:rsidRPr="00C8254F" w:rsidRDefault="003B6E85" w:rsidP="00F34B79">
      <w:pPr>
        <w:numPr>
          <w:ilvl w:val="0"/>
          <w:numId w:val="17"/>
        </w:numPr>
        <w:ind w:left="709" w:hanging="228"/>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申請内容及び交付決定内容に従った事業が実施されているか。</w:t>
      </w:r>
    </w:p>
    <w:p w14:paraId="2A283533" w14:textId="77777777" w:rsidR="003B6E85" w:rsidRPr="00C8254F" w:rsidRDefault="003B6E85" w:rsidP="00F34B79">
      <w:pPr>
        <w:numPr>
          <w:ilvl w:val="0"/>
          <w:numId w:val="17"/>
        </w:numPr>
        <w:ind w:left="709" w:hanging="228"/>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適正な経理処理が行われる環境が整備されているか。</w:t>
      </w:r>
    </w:p>
    <w:p w14:paraId="638DAD75" w14:textId="77777777" w:rsidR="003B6E85" w:rsidRPr="003433EF" w:rsidRDefault="003B6E85" w:rsidP="003433EF">
      <w:pPr>
        <w:numPr>
          <w:ilvl w:val="0"/>
          <w:numId w:val="17"/>
        </w:numPr>
        <w:ind w:left="709" w:hanging="228"/>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取得した財産が適正に管理されているか。</w:t>
      </w:r>
    </w:p>
    <w:p w14:paraId="4D4449BB" w14:textId="72E68B95" w:rsidR="003B6E85" w:rsidRPr="00C8254F" w:rsidRDefault="003B6E85" w:rsidP="00F34B79">
      <w:pPr>
        <w:numPr>
          <w:ilvl w:val="0"/>
          <w:numId w:val="17"/>
        </w:numPr>
        <w:ind w:left="709" w:hanging="228"/>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助成対象期間中に経費の全ての処理（発注・契約から支払まで）が行われており、必要な証拠書類が全て揃っているか。</w:t>
      </w:r>
    </w:p>
    <w:p w14:paraId="4FCD57CF" w14:textId="1185D7AE" w:rsidR="003B6E85" w:rsidRPr="003433EF" w:rsidRDefault="003B6E85" w:rsidP="00F34B79">
      <w:pPr>
        <w:numPr>
          <w:ilvl w:val="0"/>
          <w:numId w:val="17"/>
        </w:numPr>
        <w:ind w:left="709" w:hanging="228"/>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法令や社内</w:t>
      </w:r>
      <w:r w:rsidR="00703381">
        <w:rPr>
          <w:rFonts w:ascii="ＭＳ ゴシック" w:eastAsia="ＭＳ ゴシック" w:hAnsi="ＭＳ ゴシック" w:hint="eastAsia"/>
          <w:sz w:val="22"/>
          <w:szCs w:val="22"/>
        </w:rPr>
        <w:t>規程</w:t>
      </w:r>
      <w:r w:rsidRPr="003433EF">
        <w:rPr>
          <w:rFonts w:ascii="ＭＳ ゴシック" w:eastAsia="ＭＳ ゴシック" w:hAnsi="ＭＳ ゴシック" w:hint="eastAsia"/>
          <w:sz w:val="22"/>
          <w:szCs w:val="22"/>
        </w:rPr>
        <w:t>に基づいた適正な処理が行われているか。</w:t>
      </w:r>
    </w:p>
    <w:p w14:paraId="13AE87FA" w14:textId="77777777" w:rsidR="007F2185" w:rsidRPr="003433EF" w:rsidRDefault="007F2185" w:rsidP="003433EF">
      <w:pPr>
        <w:ind w:firstLineChars="100" w:firstLine="2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(2) 助成金の返還</w:t>
      </w:r>
    </w:p>
    <w:p w14:paraId="29A34B40" w14:textId="77777777" w:rsidR="007F2185" w:rsidRPr="003433EF" w:rsidRDefault="007F2185" w:rsidP="003433EF">
      <w:pPr>
        <w:ind w:left="709"/>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実地調査の結果、機構が必要と認める場合には額の再確定を行い、助成金の返還を求めることがあります。</w:t>
      </w:r>
    </w:p>
    <w:p w14:paraId="788AB063" w14:textId="77777777" w:rsidR="003B6E85" w:rsidRPr="003433EF" w:rsidRDefault="003B6E85" w:rsidP="003B6E85">
      <w:pPr>
        <w:ind w:left="660" w:hangingChars="300" w:hanging="660"/>
        <w:rPr>
          <w:rFonts w:ascii="ＭＳ ゴシック" w:eastAsia="ＭＳ ゴシック" w:hAnsi="ＭＳ ゴシック"/>
          <w:sz w:val="22"/>
          <w:szCs w:val="22"/>
        </w:rPr>
      </w:pPr>
    </w:p>
    <w:p w14:paraId="7B9DB382" w14:textId="77777777" w:rsidR="00C8254F" w:rsidRPr="003433EF" w:rsidRDefault="00C8254F" w:rsidP="0086256D">
      <w:pPr>
        <w:outlineLvl w:val="1"/>
        <w:rPr>
          <w:rFonts w:ascii="ＭＳ ゴシック" w:eastAsia="ＭＳ ゴシック" w:hAnsi="ＭＳ ゴシック"/>
          <w:b/>
          <w:sz w:val="24"/>
        </w:rPr>
      </w:pPr>
      <w:r w:rsidRPr="003433EF">
        <w:rPr>
          <w:rFonts w:ascii="ＭＳ ゴシック" w:eastAsia="ＭＳ ゴシック" w:hAnsi="ＭＳ ゴシック" w:hint="eastAsia"/>
          <w:b/>
          <w:sz w:val="24"/>
        </w:rPr>
        <w:t>４．</w:t>
      </w:r>
      <w:r w:rsidR="00C10A74" w:rsidRPr="003433EF">
        <w:rPr>
          <w:rFonts w:ascii="ＭＳ ゴシック" w:eastAsia="ＭＳ ゴシック" w:hAnsi="ＭＳ ゴシック" w:hint="eastAsia"/>
          <w:b/>
          <w:sz w:val="24"/>
        </w:rPr>
        <w:t>２</w:t>
      </w:r>
      <w:r w:rsidRPr="003433EF">
        <w:rPr>
          <w:rFonts w:ascii="ＭＳ ゴシック" w:eastAsia="ＭＳ ゴシック" w:hAnsi="ＭＳ ゴシック" w:hint="eastAsia"/>
          <w:sz w:val="22"/>
          <w:szCs w:val="22"/>
        </w:rPr>
        <w:t xml:space="preserve">　</w:t>
      </w:r>
      <w:r w:rsidRPr="003433EF">
        <w:rPr>
          <w:rFonts w:ascii="ＭＳ ゴシック" w:eastAsia="ＭＳ ゴシック" w:hAnsi="ＭＳ ゴシック" w:hint="eastAsia"/>
          <w:b/>
          <w:sz w:val="24"/>
        </w:rPr>
        <w:t>取得財産の管理</w:t>
      </w:r>
      <w:r w:rsidR="00D605AB">
        <w:rPr>
          <w:rFonts w:ascii="ＭＳ ゴシック" w:eastAsia="ＭＳ ゴシック" w:hAnsi="ＭＳ ゴシック" w:hint="eastAsia"/>
          <w:b/>
          <w:sz w:val="24"/>
        </w:rPr>
        <w:t>（交付要綱第１０、１１項関係）</w:t>
      </w:r>
    </w:p>
    <w:p w14:paraId="6BFC71A5" w14:textId="77777777" w:rsidR="00C8254F" w:rsidRPr="003433EF" w:rsidRDefault="00C8254F" w:rsidP="00C8254F">
      <w:pPr>
        <w:ind w:leftChars="114" w:left="657" w:hangingChars="190" w:hanging="418"/>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(1) 設備の管理義務</w:t>
      </w:r>
    </w:p>
    <w:p w14:paraId="4EA0A4AD" w14:textId="77777777" w:rsidR="00C8254F" w:rsidRPr="003433EF" w:rsidRDefault="00C8254F" w:rsidP="00C8254F">
      <w:pPr>
        <w:ind w:leftChars="228" w:left="479" w:firstLineChars="109" w:firstLine="24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助成対象事業者は、助成金により取得した設備等については、善良な管理者の注意をもって、管理しなければなりません。</w:t>
      </w:r>
    </w:p>
    <w:p w14:paraId="03DA63AF" w14:textId="56AFEE20" w:rsidR="00C8254F" w:rsidRPr="003433EF" w:rsidRDefault="00C8254F" w:rsidP="00C8254F">
      <w:pPr>
        <w:ind w:leftChars="228" w:left="479" w:firstLineChars="100" w:firstLine="2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助成対象事業者は、助成金により取得した設備等については、資産管理台帳（</w:t>
      </w:r>
      <w:r w:rsidR="00201433">
        <w:rPr>
          <w:rFonts w:ascii="ＭＳ ゴシック" w:eastAsia="ＭＳ ゴシック" w:hAnsi="ＭＳ ゴシック" w:hint="eastAsia"/>
          <w:sz w:val="22"/>
          <w:szCs w:val="22"/>
        </w:rPr>
        <w:t>別紙</w:t>
      </w:r>
      <w:r w:rsidR="006911F9">
        <w:rPr>
          <w:rFonts w:ascii="ＭＳ ゴシック" w:eastAsia="ＭＳ ゴシック" w:hAnsi="ＭＳ ゴシック" w:hint="eastAsia"/>
          <w:sz w:val="22"/>
          <w:szCs w:val="22"/>
        </w:rPr>
        <w:t>第</w:t>
      </w:r>
      <w:r w:rsidR="000327B6">
        <w:rPr>
          <w:rFonts w:ascii="ＭＳ ゴシック" w:eastAsia="ＭＳ ゴシック" w:hAnsi="ＭＳ ゴシック" w:hint="eastAsia"/>
          <w:sz w:val="22"/>
          <w:szCs w:val="22"/>
        </w:rPr>
        <w:t>３</w:t>
      </w:r>
      <w:r w:rsidRPr="003433EF">
        <w:rPr>
          <w:rFonts w:ascii="ＭＳ ゴシック" w:eastAsia="ＭＳ ゴシック" w:hAnsi="ＭＳ ゴシック" w:hint="eastAsia"/>
          <w:sz w:val="22"/>
          <w:szCs w:val="22"/>
        </w:rPr>
        <w:t>）にて管理し、管理番号を記載したシール等を貼付し、適切に管理してください。</w:t>
      </w:r>
    </w:p>
    <w:p w14:paraId="6C2ED416" w14:textId="77777777" w:rsidR="00C8254F" w:rsidRPr="003433EF" w:rsidRDefault="00C8254F" w:rsidP="00C8254F">
      <w:pPr>
        <w:ind w:leftChars="228" w:left="657" w:hangingChars="81" w:hanging="178"/>
        <w:rPr>
          <w:rFonts w:ascii="ＭＳ ゴシック" w:eastAsia="ＭＳ ゴシック" w:hAnsi="ＭＳ ゴシック"/>
          <w:sz w:val="22"/>
          <w:szCs w:val="22"/>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3"/>
      </w:tblGrid>
      <w:tr w:rsidR="00C8254F" w:rsidRPr="003433EF" w14:paraId="697CFC89" w14:textId="77777777" w:rsidTr="00C8254F">
        <w:trPr>
          <w:trHeight w:val="967"/>
        </w:trPr>
        <w:tc>
          <w:tcPr>
            <w:tcW w:w="8632" w:type="dxa"/>
          </w:tcPr>
          <w:p w14:paraId="5B8B53F1" w14:textId="77777777" w:rsidR="00C8254F" w:rsidRPr="003433EF" w:rsidRDefault="00C8254F" w:rsidP="00C8254F">
            <w:pPr>
              <w:rPr>
                <w:rFonts w:ascii="ＭＳ ゴシック" w:eastAsia="ＭＳ ゴシック" w:hAnsi="ＭＳ ゴシック"/>
                <w:sz w:val="22"/>
                <w:szCs w:val="22"/>
                <w:lang w:eastAsia="zh-TW"/>
              </w:rPr>
            </w:pPr>
            <w:r w:rsidRPr="003433EF">
              <w:rPr>
                <w:rFonts w:ascii="ＭＳ ゴシック" w:eastAsia="ＭＳ ゴシック" w:hAnsi="ＭＳ ゴシック" w:hint="eastAsia"/>
                <w:sz w:val="22"/>
                <w:szCs w:val="22"/>
                <w:lang w:eastAsia="zh-TW"/>
              </w:rPr>
              <w:t>例：</w:t>
            </w:r>
            <w:r w:rsidR="00BD01E2">
              <w:rPr>
                <w:rFonts w:ascii="ＭＳ ゴシック" w:eastAsia="ＭＳ ゴシック" w:hAnsi="ＭＳ ゴシック" w:hint="eastAsia"/>
                <w:sz w:val="22"/>
                <w:szCs w:val="22"/>
                <w:lang w:eastAsia="zh-TW"/>
              </w:rPr>
              <w:t>令和</w:t>
            </w:r>
            <w:r w:rsidRPr="003433EF">
              <w:rPr>
                <w:rFonts w:ascii="ＭＳ ゴシック" w:eastAsia="ＭＳ ゴシック" w:hAnsi="ＭＳ ゴシック" w:hint="eastAsia"/>
                <w:sz w:val="22"/>
                <w:szCs w:val="22"/>
                <w:lang w:eastAsia="zh-TW"/>
              </w:rPr>
              <w:t>○○年度</w:t>
            </w:r>
            <w:r w:rsidR="006C5F76">
              <w:rPr>
                <w:rFonts w:ascii="ＭＳ ゴシック" w:eastAsia="ＭＳ ゴシック" w:hAnsi="ＭＳ ゴシック" w:hint="eastAsia"/>
                <w:sz w:val="22"/>
                <w:szCs w:val="22"/>
                <w:lang w:eastAsia="zh-TW"/>
              </w:rPr>
              <w:t>生放送字幕番組普及促進助成金</w:t>
            </w:r>
            <w:r w:rsidRPr="003433EF">
              <w:rPr>
                <w:rFonts w:ascii="ＭＳ ゴシック" w:eastAsia="ＭＳ ゴシック" w:hAnsi="ＭＳ ゴシック" w:hint="eastAsia"/>
                <w:sz w:val="22"/>
                <w:szCs w:val="22"/>
                <w:lang w:eastAsia="zh-TW"/>
              </w:rPr>
              <w:t xml:space="preserve">　設備－○○（注）</w:t>
            </w:r>
          </w:p>
          <w:p w14:paraId="0B201973" w14:textId="77777777" w:rsidR="00C8254F" w:rsidRPr="003433EF" w:rsidRDefault="00C8254F" w:rsidP="00035C06">
            <w:pPr>
              <w:rPr>
                <w:rFonts w:ascii="ＭＳ ゴシック" w:eastAsia="ＭＳ ゴシック" w:hAnsi="ＭＳ ゴシック"/>
                <w:sz w:val="22"/>
                <w:szCs w:val="22"/>
                <w:lang w:eastAsia="zh-TW"/>
              </w:rPr>
            </w:pPr>
            <w:r w:rsidRPr="003433EF">
              <w:rPr>
                <w:rFonts w:ascii="ＭＳ ゴシック" w:eastAsia="ＭＳ ゴシック" w:hAnsi="ＭＳ ゴシック" w:hint="eastAsia"/>
                <w:sz w:val="22"/>
                <w:szCs w:val="22"/>
              </w:rPr>
              <w:t>（注：例示の設備－○○の番号は</w:t>
            </w:r>
            <w:r w:rsidR="00035C06" w:rsidRPr="003433EF">
              <w:rPr>
                <w:rFonts w:ascii="ＭＳ ゴシック" w:eastAsia="ＭＳ ゴシック" w:hAnsi="ＭＳ ゴシック" w:hint="eastAsia"/>
                <w:sz w:val="22"/>
                <w:szCs w:val="22"/>
              </w:rPr>
              <w:t>資産管理台帳</w:t>
            </w:r>
            <w:r w:rsidRPr="003433EF">
              <w:rPr>
                <w:rFonts w:ascii="ＭＳ ゴシック" w:eastAsia="ＭＳ ゴシック" w:hAnsi="ＭＳ ゴシック" w:hint="eastAsia"/>
                <w:sz w:val="22"/>
                <w:szCs w:val="22"/>
              </w:rPr>
              <w:t>に記入した整理番号としてください。）</w:t>
            </w:r>
          </w:p>
        </w:tc>
      </w:tr>
    </w:tbl>
    <w:p w14:paraId="7AF0F09A" w14:textId="77777777" w:rsidR="00C8254F" w:rsidRPr="003433EF" w:rsidRDefault="00C8254F" w:rsidP="00C8254F">
      <w:pPr>
        <w:spacing w:line="0" w:lineRule="atLeast"/>
        <w:ind w:left="660" w:hangingChars="300" w:hanging="660"/>
        <w:rPr>
          <w:rFonts w:ascii="ＭＳ ゴシック" w:eastAsia="ＭＳ ゴシック" w:hAnsi="ＭＳ ゴシック"/>
          <w:sz w:val="22"/>
          <w:szCs w:val="22"/>
        </w:rPr>
      </w:pPr>
    </w:p>
    <w:p w14:paraId="084B462D" w14:textId="77777777" w:rsidR="00C8254F" w:rsidRPr="003433EF" w:rsidRDefault="00C8254F" w:rsidP="00C8254F">
      <w:pPr>
        <w:ind w:leftChars="115" w:left="241"/>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(2) 設備の処分制限</w:t>
      </w:r>
    </w:p>
    <w:p w14:paraId="4ACFD422" w14:textId="77777777" w:rsidR="00C8254F" w:rsidRPr="003433EF" w:rsidRDefault="00C8254F" w:rsidP="00C8254F">
      <w:pPr>
        <w:ind w:leftChars="228" w:left="479" w:firstLineChars="109" w:firstLine="24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助成対象事業者は、取得価格又は効用の増加価格が単価５０万円以上</w:t>
      </w:r>
      <w:r w:rsidR="00A84452" w:rsidRPr="003433EF">
        <w:rPr>
          <w:rFonts w:ascii="ＭＳ ゴシック" w:eastAsia="ＭＳ ゴシック" w:hAnsi="ＭＳ ゴシック" w:hint="eastAsia"/>
          <w:sz w:val="22"/>
          <w:szCs w:val="22"/>
        </w:rPr>
        <w:t>(税抜)</w:t>
      </w:r>
      <w:r w:rsidRPr="003433EF">
        <w:rPr>
          <w:rFonts w:ascii="ＭＳ ゴシック" w:eastAsia="ＭＳ ゴシック" w:hAnsi="ＭＳ ゴシック" w:hint="eastAsia"/>
          <w:sz w:val="22"/>
          <w:szCs w:val="22"/>
        </w:rPr>
        <w:t>の機械、器具その他の財産を助成対象事業の終了後に助成金の交付の目的に反して使用、譲渡、交換、貸付け、又は担保供与しようとするときは、あらかじめ機構の承認を受けなければなりません。</w:t>
      </w:r>
    </w:p>
    <w:p w14:paraId="220A0780" w14:textId="67C5C3B1" w:rsidR="00C8254F" w:rsidRPr="00C8254F" w:rsidRDefault="00C8254F" w:rsidP="00C8254F">
      <w:pPr>
        <w:ind w:leftChars="228" w:left="479" w:firstLineChars="109" w:firstLine="24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ただし、</w:t>
      </w:r>
      <w:r w:rsidR="00005992" w:rsidRPr="003433EF">
        <w:rPr>
          <w:rFonts w:ascii="ＭＳ ゴシック" w:eastAsia="ＭＳ ゴシック" w:hAnsi="ＭＳ ゴシック" w:hint="eastAsia"/>
          <w:sz w:val="22"/>
          <w:szCs w:val="22"/>
        </w:rPr>
        <w:t>別紙１</w:t>
      </w:r>
      <w:r w:rsidR="00547D5B" w:rsidRPr="003433EF">
        <w:rPr>
          <w:rFonts w:ascii="ＭＳ ゴシック" w:eastAsia="ＭＳ ゴシック" w:hAnsi="ＭＳ ゴシック" w:hint="eastAsia"/>
          <w:sz w:val="22"/>
          <w:szCs w:val="22"/>
        </w:rPr>
        <w:t>及び</w:t>
      </w:r>
      <w:r w:rsidRPr="003433EF">
        <w:rPr>
          <w:rFonts w:ascii="ＭＳ ゴシック" w:eastAsia="ＭＳ ゴシック" w:hAnsi="ＭＳ ゴシック" w:hint="eastAsia"/>
          <w:sz w:val="22"/>
          <w:szCs w:val="22"/>
        </w:rPr>
        <w:t>資料「総務省所管補助</w:t>
      </w:r>
      <w:r w:rsidRPr="00C8254F">
        <w:rPr>
          <w:rFonts w:ascii="ＭＳ ゴシック" w:eastAsia="ＭＳ ゴシック" w:hAnsi="ＭＳ ゴシック" w:hint="eastAsia"/>
          <w:sz w:val="22"/>
          <w:szCs w:val="22"/>
        </w:rPr>
        <w:t>金等交付規則（平成</w:t>
      </w:r>
      <w:r w:rsidR="00BE1A0D">
        <w:rPr>
          <w:rFonts w:ascii="ＭＳ ゴシック" w:eastAsia="ＭＳ ゴシック" w:hAnsi="ＭＳ ゴシック" w:hint="eastAsia"/>
          <w:sz w:val="22"/>
          <w:szCs w:val="22"/>
        </w:rPr>
        <w:t>１２</w:t>
      </w:r>
      <w:r w:rsidRPr="00C8254F">
        <w:rPr>
          <w:rFonts w:ascii="ＭＳ ゴシック" w:eastAsia="ＭＳ ゴシック" w:hAnsi="ＭＳ ゴシック" w:hint="eastAsia"/>
          <w:sz w:val="22"/>
          <w:szCs w:val="22"/>
        </w:rPr>
        <w:t>年</w:t>
      </w:r>
      <w:r w:rsidR="00BE1A0D">
        <w:rPr>
          <w:rFonts w:ascii="ＭＳ ゴシック" w:eastAsia="ＭＳ ゴシック" w:hAnsi="ＭＳ ゴシック" w:hint="eastAsia"/>
          <w:sz w:val="22"/>
          <w:szCs w:val="22"/>
        </w:rPr>
        <w:t>１２</w:t>
      </w:r>
      <w:r w:rsidRPr="00C8254F">
        <w:rPr>
          <w:rFonts w:ascii="ＭＳ ゴシック" w:eastAsia="ＭＳ ゴシック" w:hAnsi="ＭＳ ゴシック" w:hint="eastAsia"/>
          <w:sz w:val="22"/>
          <w:szCs w:val="22"/>
        </w:rPr>
        <w:t>月</w:t>
      </w:r>
      <w:r w:rsidR="00BE1A0D">
        <w:rPr>
          <w:rFonts w:ascii="ＭＳ ゴシック" w:eastAsia="ＭＳ ゴシック" w:hAnsi="ＭＳ ゴシック" w:hint="eastAsia"/>
          <w:sz w:val="22"/>
          <w:szCs w:val="22"/>
        </w:rPr>
        <w:t>２７</w:t>
      </w:r>
      <w:r w:rsidRPr="00C8254F">
        <w:rPr>
          <w:rFonts w:ascii="ＭＳ ゴシック" w:eastAsia="ＭＳ ゴシック" w:hAnsi="ＭＳ ゴシック" w:hint="eastAsia"/>
          <w:sz w:val="22"/>
          <w:szCs w:val="22"/>
        </w:rPr>
        <w:t>日総理府・郵政省・自治省令第</w:t>
      </w:r>
      <w:r w:rsidR="00BE1A0D">
        <w:rPr>
          <w:rFonts w:ascii="ＭＳ ゴシック" w:eastAsia="ＭＳ ゴシック" w:hAnsi="ＭＳ ゴシック" w:hint="eastAsia"/>
          <w:sz w:val="22"/>
          <w:szCs w:val="22"/>
        </w:rPr>
        <w:t>６</w:t>
      </w:r>
      <w:r w:rsidRPr="00C8254F">
        <w:rPr>
          <w:rFonts w:ascii="ＭＳ ゴシック" w:eastAsia="ＭＳ ゴシック" w:hAnsi="ＭＳ ゴシック" w:hint="eastAsia"/>
          <w:sz w:val="22"/>
          <w:szCs w:val="22"/>
        </w:rPr>
        <w:t>号）別表（第</w:t>
      </w:r>
      <w:r w:rsidR="00BE1A0D">
        <w:rPr>
          <w:rFonts w:ascii="ＭＳ ゴシック" w:eastAsia="ＭＳ ゴシック" w:hAnsi="ＭＳ ゴシック" w:hint="eastAsia"/>
          <w:sz w:val="22"/>
          <w:szCs w:val="22"/>
        </w:rPr>
        <w:t>８</w:t>
      </w:r>
      <w:r w:rsidRPr="00C8254F">
        <w:rPr>
          <w:rFonts w:ascii="ＭＳ ゴシック" w:eastAsia="ＭＳ ゴシック" w:hAnsi="ＭＳ ゴシック" w:hint="eastAsia"/>
          <w:sz w:val="22"/>
          <w:szCs w:val="22"/>
        </w:rPr>
        <w:t>条関係）」に定める処分を制限する財産については、当該制限処分期間を経過した場合はこの限りではありません。</w:t>
      </w:r>
    </w:p>
    <w:p w14:paraId="75CE8998" w14:textId="77777777" w:rsidR="00C8254F" w:rsidRPr="00C8254F" w:rsidRDefault="00C8254F" w:rsidP="00495815">
      <w:pPr>
        <w:ind w:leftChars="200" w:left="420"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u w:val="single"/>
        </w:rPr>
        <w:t>機構の承認を得ずに、取得した財産等の処分・貸付・他の用途への転用等を行った場合には、助成金交付決定の一部取り消しや助成金の返還を命じたり不正事案として公表することがあります。</w:t>
      </w:r>
      <w:r w:rsidRPr="00C8254F" w:rsidDel="00ED15C1">
        <w:rPr>
          <w:rFonts w:ascii="ＭＳ ゴシック" w:eastAsia="ＭＳ ゴシック" w:hAnsi="ＭＳ ゴシック" w:hint="eastAsia"/>
          <w:sz w:val="22"/>
          <w:szCs w:val="22"/>
        </w:rPr>
        <w:t xml:space="preserve"> </w:t>
      </w:r>
    </w:p>
    <w:p w14:paraId="0F819318" w14:textId="77777777" w:rsidR="00C10A74" w:rsidRDefault="00C10A74" w:rsidP="00C10A74">
      <w:pPr>
        <w:ind w:left="723" w:hangingChars="300" w:hanging="723"/>
        <w:rPr>
          <w:rFonts w:ascii="ＭＳ ゴシック" w:eastAsia="ＭＳ ゴシック" w:hAnsi="ＭＳ ゴシック"/>
          <w:b/>
          <w:sz w:val="24"/>
        </w:rPr>
      </w:pPr>
    </w:p>
    <w:p w14:paraId="78F4B165" w14:textId="77777777" w:rsidR="00C10A74" w:rsidRPr="00C8254F" w:rsidRDefault="00C10A74" w:rsidP="0086256D">
      <w:pPr>
        <w:ind w:left="723" w:hangingChars="300" w:hanging="723"/>
        <w:outlineLvl w:val="1"/>
        <w:rPr>
          <w:rFonts w:ascii="ＭＳ ゴシック" w:eastAsia="ＭＳ ゴシック" w:hAnsi="ＭＳ ゴシック"/>
          <w:b/>
          <w:sz w:val="24"/>
        </w:rPr>
      </w:pPr>
      <w:r w:rsidRPr="00C8254F">
        <w:rPr>
          <w:rFonts w:ascii="ＭＳ ゴシック" w:eastAsia="ＭＳ ゴシック" w:hAnsi="ＭＳ ゴシック" w:hint="eastAsia"/>
          <w:b/>
          <w:sz w:val="24"/>
        </w:rPr>
        <w:t>４．</w:t>
      </w:r>
      <w:r>
        <w:rPr>
          <w:rFonts w:ascii="ＭＳ ゴシック" w:eastAsia="ＭＳ ゴシック" w:hAnsi="ＭＳ ゴシック" w:hint="eastAsia"/>
          <w:b/>
          <w:sz w:val="24"/>
        </w:rPr>
        <w:t>３</w:t>
      </w:r>
      <w:r w:rsidRPr="00C8254F">
        <w:rPr>
          <w:rFonts w:ascii="ＭＳ ゴシック" w:eastAsia="ＭＳ ゴシック" w:hAnsi="ＭＳ ゴシック" w:hint="eastAsia"/>
          <w:sz w:val="22"/>
          <w:szCs w:val="22"/>
        </w:rPr>
        <w:t xml:space="preserve">　</w:t>
      </w:r>
      <w:r w:rsidRPr="00C8254F">
        <w:rPr>
          <w:rFonts w:ascii="ＭＳ ゴシック" w:eastAsia="ＭＳ ゴシック" w:hAnsi="ＭＳ ゴシック" w:hint="eastAsia"/>
          <w:b/>
          <w:sz w:val="24"/>
        </w:rPr>
        <w:t>助成対象事業の中止又は廃止</w:t>
      </w:r>
      <w:r w:rsidR="00B21491">
        <w:rPr>
          <w:rFonts w:ascii="ＭＳ ゴシック" w:eastAsia="ＭＳ ゴシック" w:hAnsi="ＭＳ ゴシック" w:hint="eastAsia"/>
          <w:b/>
          <w:sz w:val="24"/>
        </w:rPr>
        <w:t>（交付要綱第９項関係）</w:t>
      </w:r>
    </w:p>
    <w:p w14:paraId="5E4659F0" w14:textId="77777777" w:rsidR="00C10A74" w:rsidRPr="00C8254F" w:rsidRDefault="00C10A74" w:rsidP="00C10A74">
      <w:pPr>
        <w:ind w:leftChars="117" w:left="246" w:firstLineChars="86" w:firstLine="189"/>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助成対象事業者は、助成対象事業を中止し、又は廃止しようとする場合には、機構あて様式</w:t>
      </w:r>
      <w:r w:rsidR="00201433">
        <w:rPr>
          <w:rFonts w:ascii="ＭＳ ゴシック" w:eastAsia="ＭＳ ゴシック" w:hAnsi="ＭＳ ゴシック" w:hint="eastAsia"/>
          <w:sz w:val="22"/>
          <w:szCs w:val="22"/>
        </w:rPr>
        <w:t>第５</w:t>
      </w:r>
      <w:r w:rsidRPr="00C8254F">
        <w:rPr>
          <w:rFonts w:ascii="ＭＳ ゴシック" w:eastAsia="ＭＳ ゴシック" w:hAnsi="ＭＳ ゴシック" w:hint="eastAsia"/>
          <w:sz w:val="22"/>
          <w:szCs w:val="22"/>
        </w:rPr>
        <w:t>により申請し、承認を受けなければなりません。</w:t>
      </w:r>
    </w:p>
    <w:p w14:paraId="4BF53BE8" w14:textId="77777777" w:rsidR="003B6E85" w:rsidRPr="00C8254F" w:rsidRDefault="003B6E85" w:rsidP="0086256D">
      <w:pPr>
        <w:ind w:left="723" w:hangingChars="300" w:hanging="723"/>
        <w:outlineLvl w:val="1"/>
        <w:rPr>
          <w:rFonts w:ascii="ＭＳ ゴシック" w:eastAsia="ＭＳ ゴシック" w:hAnsi="ＭＳ ゴシック"/>
          <w:b/>
          <w:sz w:val="24"/>
        </w:rPr>
      </w:pPr>
      <w:r w:rsidRPr="00C8254F">
        <w:rPr>
          <w:rFonts w:ascii="ＭＳ ゴシック" w:eastAsia="ＭＳ ゴシック" w:hAnsi="ＭＳ ゴシック" w:hint="eastAsia"/>
          <w:b/>
          <w:sz w:val="24"/>
        </w:rPr>
        <w:t>４．</w:t>
      </w:r>
      <w:r w:rsidR="00C10A74">
        <w:rPr>
          <w:rFonts w:ascii="ＭＳ ゴシック" w:eastAsia="ＭＳ ゴシック" w:hAnsi="ＭＳ ゴシック" w:hint="eastAsia"/>
          <w:b/>
          <w:sz w:val="24"/>
        </w:rPr>
        <w:t>４</w:t>
      </w:r>
      <w:r w:rsidRPr="00C8254F">
        <w:rPr>
          <w:rFonts w:ascii="ＭＳ ゴシック" w:eastAsia="ＭＳ ゴシック" w:hAnsi="ＭＳ ゴシック" w:hint="eastAsia"/>
          <w:sz w:val="22"/>
          <w:szCs w:val="22"/>
        </w:rPr>
        <w:t xml:space="preserve">　</w:t>
      </w:r>
      <w:r w:rsidRPr="00C8254F">
        <w:rPr>
          <w:rFonts w:ascii="ＭＳ ゴシック" w:eastAsia="ＭＳ ゴシック" w:hAnsi="ＭＳ ゴシック" w:hint="eastAsia"/>
          <w:b/>
          <w:sz w:val="24"/>
        </w:rPr>
        <w:t>助成金交付申請の取下げ</w:t>
      </w:r>
      <w:r w:rsidR="00D7281E">
        <w:rPr>
          <w:rFonts w:ascii="ＭＳ ゴシック" w:eastAsia="ＭＳ ゴシック" w:hAnsi="ＭＳ ゴシック" w:hint="eastAsia"/>
          <w:b/>
          <w:sz w:val="24"/>
        </w:rPr>
        <w:t>（</w:t>
      </w:r>
      <w:r w:rsidR="0022466F">
        <w:rPr>
          <w:rFonts w:ascii="ＭＳ ゴシック" w:eastAsia="ＭＳ ゴシック" w:hAnsi="ＭＳ ゴシック" w:hint="eastAsia"/>
          <w:b/>
          <w:sz w:val="24"/>
        </w:rPr>
        <w:t>交付要綱第８項関係）</w:t>
      </w:r>
    </w:p>
    <w:p w14:paraId="1A080674" w14:textId="77777777" w:rsidR="003B6E85" w:rsidRPr="00C8254F" w:rsidRDefault="003B6E85" w:rsidP="003B6E85">
      <w:pPr>
        <w:ind w:leftChars="114" w:left="239" w:firstLineChars="103" w:firstLine="227"/>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助成金の交付決定の通知を受けた</w:t>
      </w:r>
      <w:r w:rsidR="00C66CDE" w:rsidRPr="00C8254F">
        <w:rPr>
          <w:rFonts w:ascii="ＭＳ ゴシック" w:eastAsia="ＭＳ ゴシック" w:hAnsi="ＭＳ ゴシック" w:hint="eastAsia"/>
          <w:sz w:val="22"/>
          <w:szCs w:val="22"/>
        </w:rPr>
        <w:t>助成対象</w:t>
      </w:r>
      <w:r w:rsidRPr="00C8254F">
        <w:rPr>
          <w:rFonts w:ascii="ＭＳ ゴシック" w:eastAsia="ＭＳ ゴシック" w:hAnsi="ＭＳ ゴシック" w:hint="eastAsia"/>
          <w:sz w:val="22"/>
          <w:szCs w:val="22"/>
        </w:rPr>
        <w:t>事業者</w:t>
      </w:r>
      <w:r w:rsidR="00C66CDE" w:rsidRPr="00C8254F">
        <w:rPr>
          <w:rFonts w:ascii="ＭＳ ゴシック" w:eastAsia="ＭＳ ゴシック" w:hAnsi="ＭＳ ゴシック" w:hint="eastAsia"/>
          <w:sz w:val="22"/>
          <w:szCs w:val="22"/>
        </w:rPr>
        <w:t>は</w:t>
      </w:r>
      <w:r w:rsidRPr="00C8254F">
        <w:rPr>
          <w:rFonts w:ascii="ＭＳ ゴシック" w:eastAsia="ＭＳ ゴシック" w:hAnsi="ＭＳ ゴシック" w:hint="eastAsia"/>
          <w:sz w:val="22"/>
          <w:szCs w:val="22"/>
        </w:rPr>
        <w:t>、交付決定の内容又はこれに付された条件に不服がある場合</w:t>
      </w:r>
      <w:r w:rsidR="00C66CDE" w:rsidRPr="00C8254F">
        <w:rPr>
          <w:rFonts w:ascii="ＭＳ ゴシック" w:eastAsia="ＭＳ ゴシック" w:hAnsi="ＭＳ ゴシック" w:hint="eastAsia"/>
          <w:sz w:val="22"/>
          <w:szCs w:val="22"/>
        </w:rPr>
        <w:t>に</w:t>
      </w:r>
      <w:r w:rsidRPr="00C8254F">
        <w:rPr>
          <w:rFonts w:ascii="ＭＳ ゴシック" w:eastAsia="ＭＳ ゴシック" w:hAnsi="ＭＳ ゴシック" w:hint="eastAsia"/>
          <w:sz w:val="22"/>
          <w:szCs w:val="22"/>
        </w:rPr>
        <w:t>は、助成金交付申請を取り下げ、交付決定がなかったものとすることができます。</w:t>
      </w:r>
    </w:p>
    <w:p w14:paraId="40EC5B72" w14:textId="77777777" w:rsidR="003B6E85" w:rsidRPr="00C8254F" w:rsidRDefault="003B6E85" w:rsidP="003B6E85">
      <w:pPr>
        <w:ind w:leftChars="117" w:left="246" w:firstLineChars="106" w:firstLine="233"/>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取り下げを行う場合は、助成金の交付決定の日から２０日以内に機構</w:t>
      </w:r>
      <w:r w:rsidR="007E3C46" w:rsidRPr="003433EF">
        <w:rPr>
          <w:rFonts w:ascii="ＭＳ ゴシック" w:eastAsia="ＭＳ ゴシック" w:hAnsi="ＭＳ ゴシック" w:hint="eastAsia"/>
          <w:sz w:val="22"/>
          <w:szCs w:val="22"/>
        </w:rPr>
        <w:t>に</w:t>
      </w:r>
      <w:r w:rsidR="00547D5B" w:rsidRPr="003433EF">
        <w:rPr>
          <w:rFonts w:ascii="ＭＳ ゴシック" w:eastAsia="ＭＳ ゴシック" w:hAnsi="ＭＳ ゴシック" w:hint="eastAsia"/>
          <w:sz w:val="22"/>
          <w:szCs w:val="22"/>
        </w:rPr>
        <w:t>書面</w:t>
      </w:r>
      <w:r w:rsidR="007E3C46" w:rsidRPr="003433EF">
        <w:rPr>
          <w:rFonts w:ascii="ＭＳ ゴシック" w:eastAsia="ＭＳ ゴシック" w:hAnsi="ＭＳ ゴシック" w:hint="eastAsia"/>
          <w:sz w:val="22"/>
          <w:szCs w:val="22"/>
        </w:rPr>
        <w:t>をもって</w:t>
      </w:r>
      <w:r w:rsidR="00F44BD6" w:rsidRPr="003433EF">
        <w:rPr>
          <w:rFonts w:ascii="ＭＳ ゴシック" w:eastAsia="ＭＳ ゴシック" w:hAnsi="ＭＳ ゴシック" w:hint="eastAsia"/>
          <w:sz w:val="22"/>
          <w:szCs w:val="22"/>
        </w:rPr>
        <w:t>申し出</w:t>
      </w:r>
      <w:r w:rsidRPr="00C8254F">
        <w:rPr>
          <w:rFonts w:ascii="ＭＳ ゴシック" w:eastAsia="ＭＳ ゴシック" w:hAnsi="ＭＳ ゴシック" w:hint="eastAsia"/>
          <w:sz w:val="22"/>
          <w:szCs w:val="22"/>
        </w:rPr>
        <w:t>なければなりません。</w:t>
      </w:r>
    </w:p>
    <w:p w14:paraId="467CECF2" w14:textId="77777777" w:rsidR="003B6E85" w:rsidRPr="00C8254F" w:rsidRDefault="003B6E85" w:rsidP="003B6E85">
      <w:pPr>
        <w:ind w:left="660" w:hangingChars="300" w:hanging="660"/>
        <w:rPr>
          <w:rFonts w:ascii="ＭＳ ゴシック" w:eastAsia="ＭＳ ゴシック" w:hAnsi="ＭＳ ゴシック"/>
          <w:sz w:val="22"/>
          <w:szCs w:val="22"/>
        </w:rPr>
      </w:pPr>
    </w:p>
    <w:p w14:paraId="419AD329" w14:textId="77777777" w:rsidR="003B6E85" w:rsidRPr="00C8254F" w:rsidRDefault="003B6E85" w:rsidP="0086256D">
      <w:pPr>
        <w:ind w:left="723" w:hangingChars="300" w:hanging="723"/>
        <w:outlineLvl w:val="1"/>
        <w:rPr>
          <w:rFonts w:ascii="ＭＳ ゴシック" w:eastAsia="ＭＳ ゴシック" w:hAnsi="ＭＳ ゴシック"/>
          <w:b/>
          <w:sz w:val="24"/>
          <w:lang w:eastAsia="zh-TW"/>
        </w:rPr>
      </w:pPr>
      <w:r w:rsidRPr="00C8254F">
        <w:rPr>
          <w:rFonts w:ascii="ＭＳ ゴシック" w:eastAsia="ＭＳ ゴシック" w:hAnsi="ＭＳ ゴシック" w:hint="eastAsia"/>
          <w:b/>
          <w:sz w:val="24"/>
          <w:lang w:eastAsia="zh-TW"/>
        </w:rPr>
        <w:t>４．</w:t>
      </w:r>
      <w:r w:rsidR="00C10A74">
        <w:rPr>
          <w:rFonts w:ascii="ＭＳ ゴシック" w:eastAsia="ＭＳ ゴシック" w:hAnsi="ＭＳ ゴシック" w:hint="eastAsia"/>
          <w:b/>
          <w:sz w:val="24"/>
          <w:lang w:eastAsia="zh-TW"/>
        </w:rPr>
        <w:t>５</w:t>
      </w:r>
      <w:r w:rsidRPr="00C8254F">
        <w:rPr>
          <w:rFonts w:ascii="ＭＳ ゴシック" w:eastAsia="ＭＳ ゴシック" w:hAnsi="ＭＳ ゴシック" w:hint="eastAsia"/>
          <w:sz w:val="22"/>
          <w:szCs w:val="22"/>
          <w:lang w:eastAsia="zh-TW"/>
        </w:rPr>
        <w:t xml:space="preserve">　</w:t>
      </w:r>
      <w:r w:rsidRPr="00C8254F">
        <w:rPr>
          <w:rFonts w:ascii="ＭＳ ゴシック" w:eastAsia="ＭＳ ゴシック" w:hAnsi="ＭＳ ゴシック" w:hint="eastAsia"/>
          <w:b/>
          <w:sz w:val="24"/>
          <w:lang w:eastAsia="zh-TW"/>
        </w:rPr>
        <w:t>事故報告</w:t>
      </w:r>
      <w:r w:rsidR="0022466F">
        <w:rPr>
          <w:rFonts w:ascii="ＭＳ ゴシック" w:eastAsia="ＭＳ ゴシック" w:hAnsi="ＭＳ ゴシック" w:hint="eastAsia"/>
          <w:b/>
          <w:sz w:val="24"/>
          <w:lang w:eastAsia="zh-TW"/>
        </w:rPr>
        <w:t>（交付要綱第１２項関係）</w:t>
      </w:r>
    </w:p>
    <w:p w14:paraId="6BA39E2A" w14:textId="77777777" w:rsidR="003B6E85" w:rsidRPr="00C8254F" w:rsidRDefault="003B6E85" w:rsidP="003B6E85">
      <w:pPr>
        <w:tabs>
          <w:tab w:val="left" w:pos="3615"/>
        </w:tabs>
        <w:ind w:leftChars="104" w:left="218" w:firstLineChars="100" w:firstLine="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助成対象事業者は、次の場合には、その状況及び理由並びに将来の見通しについて、様式</w:t>
      </w:r>
      <w:r w:rsidR="00201433">
        <w:rPr>
          <w:rFonts w:ascii="ＭＳ ゴシック" w:eastAsia="ＭＳ ゴシック" w:hAnsi="ＭＳ ゴシック" w:hint="eastAsia"/>
          <w:sz w:val="22"/>
          <w:szCs w:val="22"/>
        </w:rPr>
        <w:t>第</w:t>
      </w:r>
      <w:r w:rsidRPr="00C8254F">
        <w:rPr>
          <w:rFonts w:ascii="ＭＳ ゴシック" w:eastAsia="ＭＳ ゴシック" w:hAnsi="ＭＳ ゴシック" w:hint="eastAsia"/>
          <w:sz w:val="22"/>
          <w:szCs w:val="22"/>
        </w:rPr>
        <w:t>６により速やかに機構に報告しなければなりません。</w:t>
      </w:r>
    </w:p>
    <w:p w14:paraId="7EF79C07" w14:textId="77777777" w:rsidR="003B6E85" w:rsidRPr="00C8254F" w:rsidRDefault="003B6E85" w:rsidP="00782692">
      <w:pPr>
        <w:numPr>
          <w:ilvl w:val="0"/>
          <w:numId w:val="13"/>
        </w:numPr>
        <w:tabs>
          <w:tab w:val="left" w:pos="851"/>
        </w:tabs>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助成対象事業の遂行が困難となったとき</w:t>
      </w:r>
    </w:p>
    <w:p w14:paraId="7C29B299" w14:textId="77777777" w:rsidR="003B6E85" w:rsidRPr="00C8254F" w:rsidRDefault="003B6E85" w:rsidP="00782692">
      <w:pPr>
        <w:numPr>
          <w:ilvl w:val="0"/>
          <w:numId w:val="13"/>
        </w:numPr>
        <w:tabs>
          <w:tab w:val="left" w:pos="851"/>
        </w:tabs>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助成対象期間に、達成すべき</w:t>
      </w:r>
      <w:r w:rsidR="00A84452">
        <w:rPr>
          <w:rFonts w:ascii="ＭＳ ゴシック" w:eastAsia="ＭＳ ゴシック" w:hAnsi="ＭＳ ゴシック" w:hint="eastAsia"/>
          <w:sz w:val="22"/>
          <w:szCs w:val="22"/>
        </w:rPr>
        <w:t>助成対象事業</w:t>
      </w:r>
      <w:r w:rsidRPr="00C8254F">
        <w:rPr>
          <w:rFonts w:ascii="ＭＳ ゴシック" w:eastAsia="ＭＳ ゴシック" w:hAnsi="ＭＳ ゴシック" w:hint="eastAsia"/>
          <w:sz w:val="22"/>
          <w:szCs w:val="22"/>
        </w:rPr>
        <w:t>が完了できないと見込まれるとき</w:t>
      </w:r>
    </w:p>
    <w:p w14:paraId="66B593BC" w14:textId="77777777" w:rsidR="003B6E85" w:rsidRPr="00C8254F" w:rsidRDefault="003B6E85" w:rsidP="0086256D">
      <w:pPr>
        <w:tabs>
          <w:tab w:val="left" w:pos="3615"/>
        </w:tabs>
        <w:rPr>
          <w:rFonts w:ascii="ＭＳ ゴシック" w:eastAsia="ＭＳ ゴシック" w:hAnsi="ＭＳ ゴシック"/>
          <w:sz w:val="22"/>
          <w:szCs w:val="22"/>
        </w:rPr>
      </w:pPr>
    </w:p>
    <w:p w14:paraId="5EF192C0" w14:textId="77777777" w:rsidR="00C10A74" w:rsidRPr="00C8254F" w:rsidRDefault="00C10A74" w:rsidP="0086256D">
      <w:pPr>
        <w:tabs>
          <w:tab w:val="left" w:pos="3615"/>
        </w:tabs>
        <w:outlineLvl w:val="1"/>
        <w:rPr>
          <w:rFonts w:ascii="ＭＳ ゴシック" w:eastAsia="ＭＳ ゴシック" w:hAnsi="ＭＳ ゴシック"/>
          <w:b/>
          <w:sz w:val="24"/>
          <w:lang w:eastAsia="zh-TW"/>
        </w:rPr>
      </w:pPr>
      <w:r>
        <w:rPr>
          <w:rFonts w:ascii="ＭＳ ゴシック" w:eastAsia="ＭＳ ゴシック" w:hAnsi="ＭＳ ゴシック" w:hint="eastAsia"/>
          <w:b/>
          <w:sz w:val="24"/>
          <w:lang w:eastAsia="zh-TW"/>
        </w:rPr>
        <w:t>４</w:t>
      </w:r>
      <w:r w:rsidRPr="00C8254F">
        <w:rPr>
          <w:rFonts w:ascii="ＭＳ ゴシック" w:eastAsia="ＭＳ ゴシック" w:hAnsi="ＭＳ ゴシック" w:hint="eastAsia"/>
          <w:b/>
          <w:sz w:val="24"/>
          <w:lang w:eastAsia="zh-TW"/>
        </w:rPr>
        <w:t>．</w:t>
      </w:r>
      <w:r>
        <w:rPr>
          <w:rFonts w:ascii="ＭＳ ゴシック" w:eastAsia="ＭＳ ゴシック" w:hAnsi="ＭＳ ゴシック" w:hint="eastAsia"/>
          <w:b/>
          <w:sz w:val="24"/>
          <w:lang w:eastAsia="zh-TW"/>
        </w:rPr>
        <w:t>６</w:t>
      </w:r>
      <w:r w:rsidRPr="00C8254F">
        <w:rPr>
          <w:rFonts w:ascii="ＭＳ ゴシック" w:eastAsia="ＭＳ ゴシック" w:hAnsi="ＭＳ ゴシック" w:hint="eastAsia"/>
          <w:sz w:val="22"/>
          <w:szCs w:val="22"/>
          <w:lang w:eastAsia="zh-TW"/>
        </w:rPr>
        <w:t xml:space="preserve">　</w:t>
      </w:r>
      <w:r w:rsidRPr="00C8254F">
        <w:rPr>
          <w:rFonts w:ascii="ＭＳ ゴシック" w:eastAsia="ＭＳ ゴシック" w:hAnsi="ＭＳ ゴシック" w:hint="eastAsia"/>
          <w:b/>
          <w:sz w:val="24"/>
          <w:lang w:eastAsia="zh-TW"/>
        </w:rPr>
        <w:t>状況報告</w:t>
      </w:r>
      <w:r w:rsidR="0022466F">
        <w:rPr>
          <w:rFonts w:ascii="ＭＳ ゴシック" w:eastAsia="ＭＳ ゴシック" w:hAnsi="ＭＳ ゴシック" w:hint="eastAsia"/>
          <w:b/>
          <w:sz w:val="24"/>
          <w:lang w:eastAsia="zh-TW"/>
        </w:rPr>
        <w:t>（交付要綱第１３項関係）</w:t>
      </w:r>
    </w:p>
    <w:p w14:paraId="7497A876" w14:textId="77777777" w:rsidR="00C10A74" w:rsidRPr="003433EF" w:rsidRDefault="00C10A74" w:rsidP="00C10A74">
      <w:pPr>
        <w:tabs>
          <w:tab w:val="left" w:pos="3615"/>
        </w:tabs>
        <w:ind w:left="220" w:hangingChars="100" w:hanging="22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lang w:eastAsia="zh-TW"/>
        </w:rPr>
        <w:t xml:space="preserve">　</w:t>
      </w:r>
      <w:r w:rsidRPr="003433EF">
        <w:rPr>
          <w:rFonts w:ascii="ＭＳ ゴシック" w:eastAsia="ＭＳ ゴシック" w:hAnsi="ＭＳ ゴシック" w:hint="eastAsia"/>
          <w:sz w:val="22"/>
          <w:szCs w:val="22"/>
          <w:lang w:eastAsia="zh-TW"/>
        </w:rPr>
        <w:t xml:space="preserve">　</w:t>
      </w:r>
      <w:r w:rsidRPr="003433EF">
        <w:rPr>
          <w:rFonts w:ascii="ＭＳ ゴシック" w:eastAsia="ＭＳ ゴシック" w:hAnsi="ＭＳ ゴシック" w:hint="eastAsia"/>
          <w:sz w:val="22"/>
          <w:szCs w:val="22"/>
        </w:rPr>
        <w:t>助成対象事業者は、機構</w:t>
      </w:r>
      <w:r w:rsidR="007F2185" w:rsidRPr="003433EF">
        <w:rPr>
          <w:rFonts w:ascii="ＭＳ ゴシック" w:eastAsia="ＭＳ ゴシック" w:hAnsi="ＭＳ ゴシック" w:hint="eastAsia"/>
          <w:sz w:val="22"/>
          <w:szCs w:val="22"/>
        </w:rPr>
        <w:t>から</w:t>
      </w:r>
      <w:r w:rsidRPr="003433EF">
        <w:rPr>
          <w:rFonts w:ascii="ＭＳ ゴシック" w:eastAsia="ＭＳ ゴシック" w:hAnsi="ＭＳ ゴシック" w:hint="eastAsia"/>
          <w:sz w:val="22"/>
          <w:szCs w:val="22"/>
        </w:rPr>
        <w:t>の要求があったときは、助成対象事業の遂行状況について、様式</w:t>
      </w:r>
      <w:r w:rsidR="00201433">
        <w:rPr>
          <w:rFonts w:ascii="ＭＳ ゴシック" w:eastAsia="ＭＳ ゴシック" w:hAnsi="ＭＳ ゴシック" w:hint="eastAsia"/>
          <w:sz w:val="22"/>
          <w:szCs w:val="22"/>
        </w:rPr>
        <w:t>第</w:t>
      </w:r>
      <w:r w:rsidRPr="003433EF">
        <w:rPr>
          <w:rFonts w:ascii="ＭＳ ゴシック" w:eastAsia="ＭＳ ゴシック" w:hAnsi="ＭＳ ゴシック" w:hint="eastAsia"/>
          <w:sz w:val="22"/>
          <w:szCs w:val="22"/>
        </w:rPr>
        <w:t>７により報告しなければなりません。</w:t>
      </w:r>
    </w:p>
    <w:p w14:paraId="7926B977" w14:textId="77777777" w:rsidR="00C10A74" w:rsidRPr="003433EF" w:rsidRDefault="00C10A74" w:rsidP="00413E54">
      <w:pPr>
        <w:spacing w:beforeLines="50" w:before="120"/>
        <w:ind w:leftChars="208" w:left="437" w:firstLineChars="100" w:firstLine="220"/>
        <w:rPr>
          <w:rFonts w:ascii="ＭＳ ゴシック" w:eastAsia="ＭＳ ゴシック" w:hAnsi="ＭＳ ゴシック"/>
          <w:sz w:val="22"/>
          <w:szCs w:val="22"/>
        </w:rPr>
      </w:pPr>
    </w:p>
    <w:p w14:paraId="5DA5FB25" w14:textId="77777777" w:rsidR="003B6E85" w:rsidRPr="003433EF" w:rsidRDefault="003B6E85" w:rsidP="0086256D">
      <w:pPr>
        <w:tabs>
          <w:tab w:val="left" w:pos="3615"/>
        </w:tabs>
        <w:outlineLvl w:val="1"/>
        <w:rPr>
          <w:rFonts w:ascii="ＭＳ ゴシック" w:eastAsia="ＭＳ ゴシック" w:hAnsi="ＭＳ ゴシック"/>
          <w:b/>
          <w:sz w:val="24"/>
        </w:rPr>
      </w:pPr>
      <w:r w:rsidRPr="003433EF">
        <w:rPr>
          <w:rFonts w:ascii="ＭＳ ゴシック" w:eastAsia="ＭＳ ゴシック" w:hAnsi="ＭＳ ゴシック" w:hint="eastAsia"/>
          <w:b/>
          <w:sz w:val="24"/>
        </w:rPr>
        <w:t>４．</w:t>
      </w:r>
      <w:r w:rsidR="00C10A74" w:rsidRPr="003433EF">
        <w:rPr>
          <w:rFonts w:ascii="ＭＳ ゴシック" w:eastAsia="ＭＳ ゴシック" w:hAnsi="ＭＳ ゴシック" w:hint="eastAsia"/>
          <w:b/>
          <w:sz w:val="24"/>
        </w:rPr>
        <w:t>７</w:t>
      </w:r>
      <w:r w:rsidRPr="003433EF">
        <w:rPr>
          <w:rFonts w:ascii="ＭＳ ゴシック" w:eastAsia="ＭＳ ゴシック" w:hAnsi="ＭＳ ゴシック" w:hint="eastAsia"/>
          <w:sz w:val="22"/>
          <w:szCs w:val="22"/>
        </w:rPr>
        <w:t xml:space="preserve">　</w:t>
      </w:r>
      <w:r w:rsidRPr="003433EF">
        <w:rPr>
          <w:rFonts w:ascii="ＭＳ ゴシック" w:eastAsia="ＭＳ ゴシック" w:hAnsi="ＭＳ ゴシック" w:hint="eastAsia"/>
          <w:b/>
          <w:sz w:val="24"/>
        </w:rPr>
        <w:t>交付決定の取消し</w:t>
      </w:r>
      <w:r w:rsidR="0022466F">
        <w:rPr>
          <w:rFonts w:ascii="ＭＳ ゴシック" w:eastAsia="ＭＳ ゴシック" w:hAnsi="ＭＳ ゴシック" w:hint="eastAsia"/>
          <w:b/>
          <w:sz w:val="24"/>
        </w:rPr>
        <w:t>（交付要綱第１７項関係）</w:t>
      </w:r>
    </w:p>
    <w:p w14:paraId="43A0B074" w14:textId="77777777" w:rsidR="003B6E85" w:rsidRPr="003433EF" w:rsidRDefault="003B6E85" w:rsidP="003B6E85">
      <w:pPr>
        <w:tabs>
          <w:tab w:val="left" w:pos="3615"/>
        </w:tabs>
        <w:ind w:leftChars="104" w:left="218" w:firstLineChars="100" w:firstLine="220"/>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機構は、助成対象事業者が次の行為を行ったときは、交付決定の一部又は全部を取り消すことがあります。</w:t>
      </w:r>
    </w:p>
    <w:p w14:paraId="069E2F35" w14:textId="77777777" w:rsidR="003B6E85" w:rsidRPr="003433EF" w:rsidRDefault="003B6E85" w:rsidP="004B634B">
      <w:pPr>
        <w:numPr>
          <w:ilvl w:val="0"/>
          <w:numId w:val="9"/>
        </w:numPr>
        <w:ind w:left="851" w:hanging="425"/>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助成金の交付決定の内容又はこれに付した条件に違反するとき</w:t>
      </w:r>
    </w:p>
    <w:p w14:paraId="7D85A84A" w14:textId="77777777" w:rsidR="003B6E85" w:rsidRPr="00C8254F" w:rsidRDefault="003B6E85" w:rsidP="004B634B">
      <w:pPr>
        <w:numPr>
          <w:ilvl w:val="0"/>
          <w:numId w:val="9"/>
        </w:numPr>
        <w:ind w:left="851" w:hanging="425"/>
        <w:jc w:val="left"/>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w:t>
      </w:r>
      <w:r w:rsidR="006C5F76">
        <w:rPr>
          <w:rFonts w:ascii="ＭＳ ゴシック" w:eastAsia="ＭＳ ゴシック" w:hAnsi="ＭＳ ゴシック" w:hint="eastAsia"/>
          <w:sz w:val="22"/>
          <w:szCs w:val="22"/>
        </w:rPr>
        <w:t>生放送字幕番組普及促進助成金</w:t>
      </w:r>
      <w:r w:rsidRPr="003433EF">
        <w:rPr>
          <w:rFonts w:ascii="ＭＳ ゴシック" w:eastAsia="ＭＳ ゴシック" w:hAnsi="ＭＳ ゴシック" w:hint="eastAsia"/>
          <w:sz w:val="22"/>
          <w:szCs w:val="22"/>
        </w:rPr>
        <w:t>交付要綱」に違反する</w:t>
      </w:r>
      <w:r w:rsidRPr="00C8254F">
        <w:rPr>
          <w:rFonts w:ascii="ＭＳ ゴシック" w:eastAsia="ＭＳ ゴシック" w:hAnsi="ＭＳ ゴシック" w:hint="eastAsia"/>
          <w:sz w:val="22"/>
          <w:szCs w:val="22"/>
        </w:rPr>
        <w:t>とき</w:t>
      </w:r>
    </w:p>
    <w:p w14:paraId="0B962D40" w14:textId="77777777" w:rsidR="003B6E85" w:rsidRPr="00C8254F" w:rsidRDefault="008E1128" w:rsidP="004B634B">
      <w:pPr>
        <w:numPr>
          <w:ilvl w:val="0"/>
          <w:numId w:val="9"/>
        </w:numPr>
        <w:ind w:left="851" w:hanging="425"/>
        <w:jc w:val="left"/>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本書</w:t>
      </w:r>
      <w:r w:rsidR="003B6E85" w:rsidRPr="00C8254F">
        <w:rPr>
          <w:rFonts w:ascii="ＭＳ ゴシック" w:eastAsia="ＭＳ ゴシック" w:hAnsi="ＭＳ ゴシック" w:hint="eastAsia"/>
          <w:sz w:val="22"/>
          <w:szCs w:val="22"/>
        </w:rPr>
        <w:t>の規定に違反するとき</w:t>
      </w:r>
    </w:p>
    <w:p w14:paraId="1B52A839" w14:textId="77777777" w:rsidR="003B6E85" w:rsidRPr="00C8254F" w:rsidRDefault="003B6E85" w:rsidP="003B6E85">
      <w:pPr>
        <w:tabs>
          <w:tab w:val="left" w:pos="3615"/>
        </w:tabs>
        <w:ind w:firstLineChars="100" w:firstLine="220"/>
        <w:rPr>
          <w:rFonts w:ascii="ＭＳ ゴシック" w:eastAsia="ＭＳ ゴシック" w:hAnsi="ＭＳ ゴシック"/>
          <w:sz w:val="22"/>
          <w:szCs w:val="22"/>
        </w:rPr>
      </w:pPr>
    </w:p>
    <w:p w14:paraId="4D0C607B" w14:textId="77777777" w:rsidR="003B6E85" w:rsidRPr="00C8254F" w:rsidRDefault="003B6E85" w:rsidP="0086256D">
      <w:pPr>
        <w:tabs>
          <w:tab w:val="left" w:pos="3615"/>
        </w:tabs>
        <w:outlineLvl w:val="1"/>
        <w:rPr>
          <w:rFonts w:ascii="ＭＳ ゴシック" w:eastAsia="ＭＳ ゴシック" w:hAnsi="ＭＳ ゴシック"/>
          <w:b/>
          <w:sz w:val="24"/>
        </w:rPr>
      </w:pPr>
      <w:r w:rsidRPr="00C8254F">
        <w:rPr>
          <w:rFonts w:ascii="ＭＳ ゴシック" w:eastAsia="ＭＳ ゴシック" w:hAnsi="ＭＳ ゴシック" w:hint="eastAsia"/>
          <w:b/>
          <w:sz w:val="22"/>
          <w:szCs w:val="22"/>
        </w:rPr>
        <w:t>４．</w:t>
      </w:r>
      <w:r w:rsidR="00C10A74">
        <w:rPr>
          <w:rFonts w:ascii="ＭＳ ゴシック" w:eastAsia="ＭＳ ゴシック" w:hAnsi="ＭＳ ゴシック" w:hint="eastAsia"/>
          <w:b/>
          <w:sz w:val="22"/>
          <w:szCs w:val="22"/>
        </w:rPr>
        <w:t>８</w:t>
      </w:r>
      <w:r w:rsidRPr="00C8254F">
        <w:rPr>
          <w:rFonts w:ascii="ＭＳ ゴシック" w:eastAsia="ＭＳ ゴシック" w:hAnsi="ＭＳ ゴシック" w:hint="eastAsia"/>
          <w:sz w:val="22"/>
          <w:szCs w:val="22"/>
        </w:rPr>
        <w:t xml:space="preserve">　</w:t>
      </w:r>
      <w:r w:rsidRPr="00C8254F">
        <w:rPr>
          <w:rFonts w:ascii="ＭＳ ゴシック" w:eastAsia="ＭＳ ゴシック" w:hAnsi="ＭＳ ゴシック" w:hint="eastAsia"/>
          <w:b/>
          <w:sz w:val="24"/>
        </w:rPr>
        <w:t>助成金の返還</w:t>
      </w:r>
      <w:r w:rsidR="0022466F">
        <w:rPr>
          <w:rFonts w:ascii="ＭＳ ゴシック" w:eastAsia="ＭＳ ゴシック" w:hAnsi="ＭＳ ゴシック" w:hint="eastAsia"/>
          <w:b/>
          <w:sz w:val="24"/>
        </w:rPr>
        <w:t>（交付要綱第１８項関係）</w:t>
      </w:r>
    </w:p>
    <w:p w14:paraId="6EDE3D5A" w14:textId="77777777" w:rsidR="003B6E85" w:rsidRPr="00C8254F" w:rsidRDefault="003B6E85" w:rsidP="003B6E85">
      <w:pPr>
        <w:tabs>
          <w:tab w:val="left" w:pos="3615"/>
        </w:tabs>
        <w:ind w:leftChars="114" w:left="239"/>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(1) 交付決定の取消し</w:t>
      </w:r>
    </w:p>
    <w:p w14:paraId="5EE48A66" w14:textId="77777777" w:rsidR="003B6E85" w:rsidRPr="00C8254F" w:rsidRDefault="003B6E85" w:rsidP="003B6E85">
      <w:pPr>
        <w:tabs>
          <w:tab w:val="left" w:pos="3615"/>
        </w:tabs>
        <w:ind w:leftChars="227" w:left="477" w:firstLineChars="110" w:firstLine="242"/>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機構は、助成金の交付の決定を取り消した場合、助成対象事業の当該取消しに係る部分に関し、既に助成金が支払われているときは、期限を定めて、その返還を請求します。</w:t>
      </w:r>
    </w:p>
    <w:p w14:paraId="009E49B1" w14:textId="77777777" w:rsidR="003B6E85" w:rsidRPr="00C8254F" w:rsidRDefault="003B6E85" w:rsidP="003B6E85">
      <w:pPr>
        <w:tabs>
          <w:tab w:val="left" w:pos="3615"/>
        </w:tabs>
        <w:ind w:leftChars="114" w:left="358" w:hangingChars="54" w:hanging="119"/>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(2) 額の確定</w:t>
      </w:r>
    </w:p>
    <w:p w14:paraId="537DCE96" w14:textId="77777777" w:rsidR="003B6E85" w:rsidRPr="00C8254F" w:rsidRDefault="003B6E85" w:rsidP="003B6E85">
      <w:pPr>
        <w:tabs>
          <w:tab w:val="left" w:pos="3615"/>
        </w:tabs>
        <w:ind w:leftChars="227" w:left="477" w:firstLineChars="110" w:firstLine="242"/>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機構は、額の確定（額の再確定を含む）をした場合において、既にその額を超える助成金が交付されているときは、期限を定めて、その超える部分の助成金の返還を請求します。</w:t>
      </w:r>
    </w:p>
    <w:p w14:paraId="1C6B2EAE" w14:textId="77777777" w:rsidR="003B6E85" w:rsidRPr="003433EF" w:rsidRDefault="003B6E85" w:rsidP="003B6E85">
      <w:pPr>
        <w:tabs>
          <w:tab w:val="left" w:pos="3615"/>
        </w:tabs>
        <w:ind w:leftChars="114" w:left="358" w:hangingChars="54" w:hanging="119"/>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(3) 加算金</w:t>
      </w:r>
    </w:p>
    <w:p w14:paraId="56EA9483" w14:textId="77777777" w:rsidR="003B6E85" w:rsidRPr="003433EF" w:rsidRDefault="003B6E85" w:rsidP="003B6E85">
      <w:pPr>
        <w:tabs>
          <w:tab w:val="left" w:pos="3615"/>
        </w:tabs>
        <w:ind w:leftChars="227" w:left="477" w:firstLineChars="110" w:firstLine="242"/>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助成対象事業者は、</w:t>
      </w:r>
      <w:r w:rsidR="001B7FAC" w:rsidRPr="003433EF">
        <w:rPr>
          <w:rFonts w:ascii="ＭＳ ゴシック" w:eastAsia="ＭＳ ゴシック" w:hAnsi="ＭＳ ゴシック" w:hint="eastAsia"/>
          <w:sz w:val="22"/>
          <w:szCs w:val="22"/>
        </w:rPr>
        <w:t>４．７項の規定に基づき</w:t>
      </w:r>
      <w:r w:rsidRPr="003433EF">
        <w:rPr>
          <w:rFonts w:ascii="ＭＳ ゴシック" w:eastAsia="ＭＳ ゴシック" w:hAnsi="ＭＳ ゴシック" w:hint="eastAsia"/>
          <w:sz w:val="22"/>
          <w:szCs w:val="22"/>
        </w:rPr>
        <w:t>助成金の交付の決定を取り消されたことにより助成金の返還請求の通知を受けたときは、助成金の受領の日から納付の日までの日数に応じ、当該助成金の額につき、年利１０．９５％の割合で計算した加算金を</w:t>
      </w:r>
      <w:r w:rsidR="00547D5B" w:rsidRPr="003433EF">
        <w:rPr>
          <w:rFonts w:ascii="ＭＳ ゴシック" w:eastAsia="ＭＳ ゴシック" w:hAnsi="ＭＳ ゴシック" w:hint="eastAsia"/>
          <w:sz w:val="22"/>
          <w:szCs w:val="22"/>
        </w:rPr>
        <w:t>含めて</w:t>
      </w:r>
      <w:r w:rsidRPr="003433EF">
        <w:rPr>
          <w:rFonts w:ascii="ＭＳ ゴシック" w:eastAsia="ＭＳ ゴシック" w:hAnsi="ＭＳ ゴシック" w:hint="eastAsia"/>
          <w:sz w:val="22"/>
          <w:szCs w:val="22"/>
        </w:rPr>
        <w:t>返還しなければなりません。</w:t>
      </w:r>
    </w:p>
    <w:p w14:paraId="0050547D" w14:textId="77777777" w:rsidR="003B6E85" w:rsidRPr="003433EF" w:rsidRDefault="003B6E85" w:rsidP="003B6E85">
      <w:pPr>
        <w:tabs>
          <w:tab w:val="left" w:pos="3615"/>
        </w:tabs>
        <w:ind w:leftChars="113" w:left="356" w:hangingChars="54" w:hanging="119"/>
        <w:rPr>
          <w:rFonts w:ascii="ＭＳ ゴシック" w:eastAsia="ＭＳ ゴシック" w:hAnsi="ＭＳ ゴシック"/>
          <w:sz w:val="22"/>
          <w:szCs w:val="22"/>
        </w:rPr>
      </w:pPr>
      <w:r w:rsidRPr="003433EF">
        <w:rPr>
          <w:rFonts w:ascii="ＭＳ ゴシック" w:eastAsia="ＭＳ ゴシック" w:hAnsi="ＭＳ ゴシック" w:hint="eastAsia"/>
          <w:sz w:val="22"/>
          <w:szCs w:val="22"/>
        </w:rPr>
        <w:t>(4) 延滞金</w:t>
      </w:r>
    </w:p>
    <w:p w14:paraId="24C5EC4B" w14:textId="77777777" w:rsidR="003B6E85" w:rsidRPr="00C8254F" w:rsidRDefault="003B6E85" w:rsidP="003B6E85">
      <w:pPr>
        <w:tabs>
          <w:tab w:val="left" w:pos="3615"/>
        </w:tabs>
        <w:ind w:leftChars="228" w:left="479" w:firstLineChars="109" w:firstLine="240"/>
        <w:rPr>
          <w:rFonts w:ascii="ＭＳ ゴシック" w:eastAsia="ＭＳ ゴシック" w:hAnsi="ＭＳ ゴシック"/>
          <w:sz w:val="22"/>
          <w:szCs w:val="22"/>
        </w:rPr>
      </w:pPr>
      <w:r w:rsidRPr="00C8254F">
        <w:rPr>
          <w:rFonts w:ascii="ＭＳ ゴシック" w:eastAsia="ＭＳ ゴシック" w:hAnsi="ＭＳ ゴシック" w:hint="eastAsia"/>
          <w:sz w:val="22"/>
          <w:szCs w:val="22"/>
        </w:rPr>
        <w:t>助成対象事業者は、返還すべき助成金及び加算金を期日までに納付しなかったときは、その未納に係る期間に応じて、年利１０．９５％の割合で計算した延滞金を支払わなければなりません。</w:t>
      </w:r>
    </w:p>
    <w:p w14:paraId="5806CB85" w14:textId="77777777" w:rsidR="003B6E85" w:rsidRDefault="003B6E85" w:rsidP="003B6E85">
      <w:pPr>
        <w:ind w:left="647" w:hanging="647"/>
        <w:rPr>
          <w:rFonts w:ascii="ＭＳ ゴシック" w:eastAsia="ＭＳ ゴシック" w:hAnsi="ＭＳ ゴシック"/>
          <w:b/>
          <w:sz w:val="24"/>
        </w:rPr>
      </w:pPr>
    </w:p>
    <w:p w14:paraId="17BA801D" w14:textId="3E35B6C8" w:rsidR="003B6E85" w:rsidRPr="00C8254F" w:rsidRDefault="003B6E85" w:rsidP="0086256D">
      <w:pPr>
        <w:ind w:left="646" w:hanging="646"/>
        <w:outlineLvl w:val="1"/>
        <w:rPr>
          <w:rFonts w:ascii="ＭＳ ゴシック" w:eastAsia="ＭＳ ゴシック" w:hAnsi="ＭＳ ゴシック"/>
          <w:b/>
          <w:sz w:val="24"/>
        </w:rPr>
      </w:pPr>
      <w:r w:rsidRPr="00C8254F">
        <w:rPr>
          <w:rFonts w:ascii="ＭＳ ゴシック" w:eastAsia="ＭＳ ゴシック" w:hAnsi="ＭＳ ゴシック" w:hint="eastAsia"/>
          <w:b/>
          <w:sz w:val="24"/>
        </w:rPr>
        <w:t>４．</w:t>
      </w:r>
      <w:r w:rsidR="00C10A74">
        <w:rPr>
          <w:rFonts w:ascii="ＭＳ ゴシック" w:eastAsia="ＭＳ ゴシック" w:hAnsi="ＭＳ ゴシック" w:hint="eastAsia"/>
          <w:b/>
          <w:sz w:val="24"/>
        </w:rPr>
        <w:t>９</w:t>
      </w:r>
      <w:r w:rsidRPr="00C8254F">
        <w:rPr>
          <w:rFonts w:ascii="ＭＳ ゴシック" w:eastAsia="ＭＳ ゴシック" w:hAnsi="ＭＳ ゴシック" w:hint="eastAsia"/>
          <w:sz w:val="22"/>
          <w:szCs w:val="22"/>
        </w:rPr>
        <w:t xml:space="preserve">　</w:t>
      </w:r>
      <w:r w:rsidRPr="00C8254F">
        <w:rPr>
          <w:rFonts w:ascii="ＭＳ ゴシック" w:eastAsia="ＭＳ ゴシック" w:hAnsi="ＭＳ ゴシック" w:hint="eastAsia"/>
          <w:b/>
          <w:sz w:val="24"/>
        </w:rPr>
        <w:t>情報の取扱い</w:t>
      </w:r>
    </w:p>
    <w:p w14:paraId="68D1A75C" w14:textId="577A25B2" w:rsidR="003B6E85" w:rsidRPr="00D605AB" w:rsidRDefault="003B6E85" w:rsidP="00D13C84">
      <w:pPr>
        <w:ind w:leftChars="114" w:left="239" w:firstLineChars="114" w:firstLine="251"/>
        <w:rPr>
          <w:rFonts w:ascii="ＭＳ ゴシック" w:eastAsia="ＭＳ ゴシック" w:hAnsi="ＭＳ ゴシック"/>
          <w:sz w:val="22"/>
          <w:szCs w:val="22"/>
        </w:rPr>
      </w:pPr>
      <w:r w:rsidRPr="00D605AB">
        <w:rPr>
          <w:rFonts w:ascii="ＭＳ ゴシック" w:eastAsia="ＭＳ ゴシック" w:hAnsi="ＭＳ ゴシック" w:hint="eastAsia"/>
          <w:sz w:val="22"/>
          <w:szCs w:val="22"/>
        </w:rPr>
        <w:t>提出された申請書、報告書等に記載された各種情報は本助成事業のみに使用すること</w:t>
      </w:r>
      <w:r w:rsidR="00201433" w:rsidRPr="00D605AB">
        <w:rPr>
          <w:rFonts w:ascii="ＭＳ ゴシック" w:eastAsia="ＭＳ ゴシック" w:hAnsi="ＭＳ ゴシック" w:hint="eastAsia"/>
          <w:sz w:val="22"/>
          <w:szCs w:val="22"/>
        </w:rPr>
        <w:t>と</w:t>
      </w:r>
      <w:r w:rsidRPr="00D605AB">
        <w:rPr>
          <w:rFonts w:ascii="ＭＳ ゴシック" w:eastAsia="ＭＳ ゴシック" w:hAnsi="ＭＳ ゴシック" w:hint="eastAsia"/>
          <w:sz w:val="22"/>
          <w:szCs w:val="22"/>
        </w:rPr>
        <w:t>し、「個人情報の保護に関する法律</w:t>
      </w:r>
      <w:r w:rsidR="00201433" w:rsidRPr="00D605AB">
        <w:rPr>
          <w:rFonts w:ascii="ＭＳ ゴシック" w:eastAsia="ＭＳ ゴシック" w:hAnsi="ＭＳ ゴシック" w:hint="eastAsia"/>
          <w:sz w:val="22"/>
          <w:szCs w:val="22"/>
        </w:rPr>
        <w:t>（平成１５年法律第５</w:t>
      </w:r>
      <w:r w:rsidR="005734DD">
        <w:rPr>
          <w:rFonts w:ascii="ＭＳ ゴシック" w:eastAsia="ＭＳ ゴシック" w:hAnsi="ＭＳ ゴシック" w:hint="eastAsia"/>
          <w:sz w:val="22"/>
          <w:szCs w:val="22"/>
        </w:rPr>
        <w:t>７</w:t>
      </w:r>
      <w:r w:rsidR="00201433" w:rsidRPr="00D605AB">
        <w:rPr>
          <w:rFonts w:ascii="ＭＳ ゴシック" w:eastAsia="ＭＳ ゴシック" w:hAnsi="ＭＳ ゴシック" w:hint="eastAsia"/>
          <w:sz w:val="22"/>
          <w:szCs w:val="22"/>
        </w:rPr>
        <w:t>号）</w:t>
      </w:r>
      <w:r w:rsidR="00C45A69">
        <w:rPr>
          <w:rFonts w:ascii="ＭＳ ゴシック" w:eastAsia="ＭＳ ゴシック" w:hAnsi="ＭＳ ゴシック" w:hint="eastAsia"/>
          <w:sz w:val="22"/>
          <w:szCs w:val="22"/>
        </w:rPr>
        <w:t>」</w:t>
      </w:r>
      <w:r w:rsidR="005734DD" w:rsidRPr="00323206">
        <w:rPr>
          <w:rFonts w:ascii="ＭＳ ゴシック" w:eastAsia="ＭＳ ゴシック" w:hAnsi="ＭＳ ゴシック" w:hint="eastAsia"/>
          <w:sz w:val="22"/>
          <w:szCs w:val="28"/>
        </w:rPr>
        <w:t>並びに同法に基づく関係法令</w:t>
      </w:r>
      <w:r w:rsidRPr="00D605AB">
        <w:rPr>
          <w:rFonts w:ascii="ＭＳ ゴシック" w:eastAsia="ＭＳ ゴシック" w:hAnsi="ＭＳ ゴシック" w:hint="eastAsia"/>
          <w:sz w:val="22"/>
          <w:szCs w:val="22"/>
        </w:rPr>
        <w:t>等により、この目的以外で使用することはありません。ただし、法令等により提供を求められた場合を除きます</w:t>
      </w:r>
      <w:bookmarkStart w:id="6" w:name="RANGE!A1:D24"/>
      <w:bookmarkEnd w:id="6"/>
      <w:r w:rsidRPr="00D605AB">
        <w:rPr>
          <w:rFonts w:ascii="ＭＳ ゴシック" w:eastAsia="ＭＳ ゴシック" w:hAnsi="ＭＳ ゴシック" w:hint="eastAsia"/>
          <w:sz w:val="22"/>
          <w:szCs w:val="22"/>
        </w:rPr>
        <w:t>。</w:t>
      </w:r>
    </w:p>
    <w:p w14:paraId="4E0E518F" w14:textId="77777777" w:rsidR="004F6901" w:rsidRDefault="004F6901" w:rsidP="004F6901">
      <w:pPr>
        <w:ind w:left="647" w:hanging="647"/>
        <w:rPr>
          <w:rFonts w:ascii="ＭＳ ゴシック" w:eastAsia="ＭＳ ゴシック" w:hAnsi="ＭＳ ゴシック"/>
        </w:rPr>
      </w:pPr>
    </w:p>
    <w:p w14:paraId="165BAC53" w14:textId="2DB1DF0A" w:rsidR="004F6901" w:rsidRPr="003433EF" w:rsidRDefault="004F6901" w:rsidP="0086256D">
      <w:pPr>
        <w:ind w:left="646" w:hanging="646"/>
        <w:outlineLvl w:val="1"/>
        <w:rPr>
          <w:rFonts w:ascii="ＭＳ ゴシック" w:eastAsia="ＭＳ ゴシック" w:hAnsi="ＭＳ ゴシック"/>
          <w:b/>
          <w:sz w:val="24"/>
        </w:rPr>
      </w:pPr>
      <w:r w:rsidRPr="003433EF">
        <w:rPr>
          <w:rFonts w:ascii="ＭＳ ゴシック" w:eastAsia="ＭＳ ゴシック" w:hAnsi="ＭＳ ゴシック" w:hint="eastAsia"/>
          <w:b/>
          <w:sz w:val="24"/>
        </w:rPr>
        <w:t>４．１０</w:t>
      </w:r>
      <w:r w:rsidRPr="003433EF">
        <w:rPr>
          <w:rFonts w:ascii="ＭＳ ゴシック" w:eastAsia="ＭＳ ゴシック" w:hAnsi="ＭＳ ゴシック" w:hint="eastAsia"/>
          <w:sz w:val="22"/>
          <w:szCs w:val="22"/>
        </w:rPr>
        <w:t xml:space="preserve">　</w:t>
      </w:r>
      <w:r w:rsidRPr="003433EF">
        <w:rPr>
          <w:rFonts w:ascii="ＭＳ ゴシック" w:eastAsia="ＭＳ ゴシック" w:hAnsi="ＭＳ ゴシック" w:hint="eastAsia"/>
          <w:b/>
          <w:sz w:val="24"/>
        </w:rPr>
        <w:t>利用実績の報告</w:t>
      </w:r>
    </w:p>
    <w:p w14:paraId="55EEA9AB" w14:textId="77777777" w:rsidR="004F6901" w:rsidRPr="00D605AB" w:rsidRDefault="004F6901" w:rsidP="00D605AB">
      <w:pPr>
        <w:ind w:leftChars="114" w:left="239" w:firstLineChars="114" w:firstLine="251"/>
        <w:rPr>
          <w:rFonts w:ascii="ＭＳ ゴシック" w:eastAsia="ＭＳ ゴシック" w:hAnsi="ＭＳ ゴシック"/>
          <w:sz w:val="22"/>
          <w:szCs w:val="22"/>
        </w:rPr>
      </w:pPr>
      <w:r w:rsidRPr="00D605AB">
        <w:rPr>
          <w:rFonts w:ascii="ＭＳ ゴシック" w:eastAsia="ＭＳ ゴシック" w:hAnsi="ＭＳ ゴシック" w:hint="eastAsia"/>
          <w:sz w:val="22"/>
          <w:szCs w:val="22"/>
        </w:rPr>
        <w:t>本助成金により整備された</w:t>
      </w:r>
      <w:r w:rsidR="001C2731">
        <w:rPr>
          <w:rFonts w:ascii="ＭＳ ゴシック" w:eastAsia="ＭＳ ゴシック" w:hAnsi="ＭＳ ゴシック" w:hint="eastAsia"/>
          <w:sz w:val="22"/>
          <w:szCs w:val="22"/>
        </w:rPr>
        <w:t>生放送</w:t>
      </w:r>
      <w:r w:rsidR="00F6354A" w:rsidRPr="00D605AB">
        <w:rPr>
          <w:rFonts w:ascii="ＭＳ ゴシック" w:eastAsia="ＭＳ ゴシック" w:hAnsi="ＭＳ ゴシック" w:hint="eastAsia"/>
          <w:sz w:val="22"/>
          <w:szCs w:val="22"/>
        </w:rPr>
        <w:t>番組への</w:t>
      </w:r>
      <w:r w:rsidRPr="00D605AB">
        <w:rPr>
          <w:rFonts w:ascii="ＭＳ ゴシック" w:eastAsia="ＭＳ ゴシック" w:hAnsi="ＭＳ ゴシック" w:hint="eastAsia"/>
          <w:sz w:val="22"/>
          <w:szCs w:val="22"/>
        </w:rPr>
        <w:t>字幕</w:t>
      </w:r>
      <w:r w:rsidR="00F6354A" w:rsidRPr="00D605AB">
        <w:rPr>
          <w:rFonts w:ascii="ＭＳ ゴシック" w:eastAsia="ＭＳ ゴシック" w:hAnsi="ＭＳ ゴシック" w:hint="eastAsia"/>
          <w:sz w:val="22"/>
          <w:szCs w:val="22"/>
        </w:rPr>
        <w:t>付与に係る</w:t>
      </w:r>
      <w:r w:rsidRPr="00D605AB">
        <w:rPr>
          <w:rFonts w:ascii="ＭＳ ゴシック" w:eastAsia="ＭＳ ゴシック" w:hAnsi="ＭＳ ゴシック" w:hint="eastAsia"/>
          <w:sz w:val="22"/>
          <w:szCs w:val="22"/>
        </w:rPr>
        <w:t>機器が</w:t>
      </w:r>
      <w:r w:rsidR="00703351" w:rsidRPr="00703351">
        <w:rPr>
          <w:rFonts w:ascii="ＭＳ ゴシック" w:eastAsia="ＭＳ ゴシック" w:hAnsi="ＭＳ ゴシック" w:hint="eastAsia"/>
          <w:sz w:val="22"/>
          <w:szCs w:val="22"/>
        </w:rPr>
        <w:t>、その利用計画又は利用方針に基づいて</w:t>
      </w:r>
      <w:r w:rsidRPr="00D605AB">
        <w:rPr>
          <w:rFonts w:ascii="ＭＳ ゴシック" w:eastAsia="ＭＳ ゴシック" w:hAnsi="ＭＳ ゴシック" w:hint="eastAsia"/>
          <w:sz w:val="22"/>
          <w:szCs w:val="22"/>
        </w:rPr>
        <w:t>有効に活用されていることを確認するため、助成対象事業者は、助成対象事業終了年度から５年間は利用実績報告書を作成し、各年度</w:t>
      </w:r>
      <w:r w:rsidR="00547D5B" w:rsidRPr="00D605AB">
        <w:rPr>
          <w:rFonts w:ascii="ＭＳ ゴシック" w:eastAsia="ＭＳ ゴシック" w:hAnsi="ＭＳ ゴシック" w:hint="eastAsia"/>
          <w:sz w:val="22"/>
          <w:szCs w:val="22"/>
        </w:rPr>
        <w:t>終了後、４月３０日迄に機構</w:t>
      </w:r>
      <w:r w:rsidRPr="00D605AB">
        <w:rPr>
          <w:rFonts w:ascii="ＭＳ ゴシック" w:eastAsia="ＭＳ ゴシック" w:hAnsi="ＭＳ ゴシック" w:hint="eastAsia"/>
          <w:sz w:val="22"/>
          <w:szCs w:val="22"/>
        </w:rPr>
        <w:t>に提出することとします。</w:t>
      </w:r>
    </w:p>
    <w:p w14:paraId="3FEFE3D5" w14:textId="77777777" w:rsidR="004F6901" w:rsidRDefault="004F6901" w:rsidP="00D605AB">
      <w:pPr>
        <w:ind w:leftChars="114" w:left="239" w:firstLineChars="114" w:firstLine="251"/>
        <w:rPr>
          <w:rFonts w:ascii="ＭＳ ゴシック" w:eastAsia="ＭＳ ゴシック" w:hAnsi="ＭＳ ゴシック"/>
          <w:sz w:val="22"/>
          <w:szCs w:val="22"/>
        </w:rPr>
      </w:pPr>
      <w:r w:rsidRPr="00D605AB">
        <w:rPr>
          <w:rFonts w:ascii="ＭＳ ゴシック" w:eastAsia="ＭＳ ゴシック" w:hAnsi="ＭＳ ゴシック" w:hint="eastAsia"/>
          <w:sz w:val="22"/>
          <w:szCs w:val="22"/>
        </w:rPr>
        <w:t>利用実績報告書には、</w:t>
      </w:r>
      <w:r w:rsidR="001C2731">
        <w:rPr>
          <w:rFonts w:ascii="ＭＳ ゴシック" w:eastAsia="ＭＳ ゴシック" w:hAnsi="ＭＳ ゴシック" w:hint="eastAsia"/>
          <w:sz w:val="22"/>
          <w:szCs w:val="22"/>
        </w:rPr>
        <w:t>生放送</w:t>
      </w:r>
      <w:r w:rsidR="00F6354A" w:rsidRPr="00D605AB">
        <w:rPr>
          <w:rFonts w:ascii="ＭＳ ゴシック" w:eastAsia="ＭＳ ゴシック" w:hAnsi="ＭＳ ゴシック" w:hint="eastAsia"/>
          <w:sz w:val="22"/>
          <w:szCs w:val="22"/>
        </w:rPr>
        <w:t>番組への字幕付与に係る機器</w:t>
      </w:r>
      <w:r w:rsidRPr="00D605AB">
        <w:rPr>
          <w:rFonts w:ascii="ＭＳ ゴシック" w:eastAsia="ＭＳ ゴシック" w:hAnsi="ＭＳ ゴシック" w:hint="eastAsia"/>
          <w:sz w:val="22"/>
          <w:szCs w:val="22"/>
        </w:rPr>
        <w:t>を利用した</w:t>
      </w:r>
      <w:r w:rsidR="001C2731">
        <w:rPr>
          <w:rFonts w:ascii="ＭＳ ゴシック" w:eastAsia="ＭＳ ゴシック" w:hAnsi="ＭＳ ゴシック" w:hint="eastAsia"/>
          <w:sz w:val="22"/>
          <w:szCs w:val="22"/>
        </w:rPr>
        <w:t>生放送</w:t>
      </w:r>
      <w:r w:rsidRPr="00D605AB">
        <w:rPr>
          <w:rFonts w:ascii="ＭＳ ゴシック" w:eastAsia="ＭＳ ゴシック" w:hAnsi="ＭＳ ゴシック" w:hint="eastAsia"/>
          <w:sz w:val="22"/>
          <w:szCs w:val="22"/>
        </w:rPr>
        <w:t>番組の番組数、放送回数などを記載してください。また、当該事業年度</w:t>
      </w:r>
      <w:r w:rsidR="00F6354A" w:rsidRPr="00D605AB">
        <w:rPr>
          <w:rFonts w:ascii="ＭＳ ゴシック" w:eastAsia="ＭＳ ゴシック" w:hAnsi="ＭＳ ゴシック" w:hint="eastAsia"/>
          <w:sz w:val="22"/>
          <w:szCs w:val="22"/>
        </w:rPr>
        <w:t>内</w:t>
      </w:r>
      <w:r w:rsidRPr="00D605AB">
        <w:rPr>
          <w:rFonts w:ascii="ＭＳ ゴシック" w:eastAsia="ＭＳ ゴシック" w:hAnsi="ＭＳ ゴシック" w:hint="eastAsia"/>
          <w:sz w:val="22"/>
          <w:szCs w:val="22"/>
        </w:rPr>
        <w:t>に</w:t>
      </w:r>
      <w:r w:rsidR="001C2731">
        <w:rPr>
          <w:rFonts w:ascii="ＭＳ ゴシック" w:eastAsia="ＭＳ ゴシック" w:hAnsi="ＭＳ ゴシック" w:hint="eastAsia"/>
          <w:sz w:val="22"/>
          <w:szCs w:val="22"/>
        </w:rPr>
        <w:t>生放送</w:t>
      </w:r>
      <w:r w:rsidR="00F6354A" w:rsidRPr="00D605AB">
        <w:rPr>
          <w:rFonts w:ascii="ＭＳ ゴシック" w:eastAsia="ＭＳ ゴシック" w:hAnsi="ＭＳ ゴシック" w:hint="eastAsia"/>
          <w:sz w:val="22"/>
          <w:szCs w:val="22"/>
        </w:rPr>
        <w:t>字幕番組が制作</w:t>
      </w:r>
      <w:r w:rsidR="00547D5B" w:rsidRPr="00D605AB">
        <w:rPr>
          <w:rFonts w:ascii="ＭＳ ゴシック" w:eastAsia="ＭＳ ゴシック" w:hAnsi="ＭＳ ゴシック" w:hint="eastAsia"/>
          <w:sz w:val="22"/>
          <w:szCs w:val="22"/>
        </w:rPr>
        <w:t>・放送</w:t>
      </w:r>
      <w:r w:rsidRPr="00D605AB">
        <w:rPr>
          <w:rFonts w:ascii="ＭＳ ゴシック" w:eastAsia="ＭＳ ゴシック" w:hAnsi="ＭＳ ゴシック" w:hint="eastAsia"/>
          <w:sz w:val="22"/>
          <w:szCs w:val="22"/>
        </w:rPr>
        <w:t>されなかった場合は、その理由</w:t>
      </w:r>
      <w:r w:rsidR="00703351">
        <w:rPr>
          <w:rFonts w:ascii="ＭＳ ゴシック" w:eastAsia="ＭＳ ゴシック" w:hAnsi="ＭＳ ゴシック" w:hint="eastAsia"/>
          <w:sz w:val="22"/>
          <w:szCs w:val="22"/>
        </w:rPr>
        <w:t>及び</w:t>
      </w:r>
      <w:r w:rsidRPr="00D605AB">
        <w:rPr>
          <w:rFonts w:ascii="ＭＳ ゴシック" w:eastAsia="ＭＳ ゴシック" w:hAnsi="ＭＳ ゴシック" w:hint="eastAsia"/>
          <w:sz w:val="22"/>
          <w:szCs w:val="22"/>
        </w:rPr>
        <w:t>改善策について具体的に記述し</w:t>
      </w:r>
      <w:r w:rsidR="00547D5B" w:rsidRPr="00D605AB">
        <w:rPr>
          <w:rFonts w:ascii="ＭＳ ゴシック" w:eastAsia="ＭＳ ゴシック" w:hAnsi="ＭＳ ゴシック" w:hint="eastAsia"/>
          <w:sz w:val="22"/>
          <w:szCs w:val="22"/>
        </w:rPr>
        <w:t>て</w:t>
      </w:r>
      <w:r w:rsidRPr="00D605AB">
        <w:rPr>
          <w:rFonts w:ascii="ＭＳ ゴシック" w:eastAsia="ＭＳ ゴシック" w:hAnsi="ＭＳ ゴシック" w:hint="eastAsia"/>
          <w:sz w:val="22"/>
          <w:szCs w:val="22"/>
        </w:rPr>
        <w:t>提出してください。</w:t>
      </w:r>
    </w:p>
    <w:p w14:paraId="71042CA1" w14:textId="77777777" w:rsidR="00703351" w:rsidRPr="00703351" w:rsidRDefault="00703351" w:rsidP="00D605AB">
      <w:pPr>
        <w:ind w:leftChars="114" w:left="239" w:firstLineChars="114" w:firstLine="251"/>
        <w:rPr>
          <w:rFonts w:ascii="ＭＳ ゴシック" w:eastAsia="ＭＳ ゴシック" w:hAnsi="ＭＳ ゴシック"/>
          <w:sz w:val="22"/>
          <w:szCs w:val="22"/>
        </w:rPr>
      </w:pPr>
      <w:r w:rsidRPr="00703351">
        <w:rPr>
          <w:rFonts w:ascii="ＭＳ ゴシック" w:eastAsia="ＭＳ ゴシック" w:hAnsi="ＭＳ ゴシック" w:hint="eastAsia"/>
          <w:sz w:val="22"/>
          <w:szCs w:val="22"/>
        </w:rPr>
        <w:t>整備機器の利用計画又は利用方針と利用実績に大幅な乖離がある場合には、その理由及び改善策について追加で質問・問い合わせを実施することがあります。</w:t>
      </w:r>
    </w:p>
    <w:p w14:paraId="48311CEA" w14:textId="77777777" w:rsidR="00D76AF2" w:rsidRPr="001C2731" w:rsidRDefault="00D76AF2" w:rsidP="004F6901">
      <w:pPr>
        <w:ind w:leftChars="114" w:left="239" w:firstLineChars="114" w:firstLine="239"/>
        <w:rPr>
          <w:rFonts w:ascii="ＭＳ ゴシック" w:eastAsia="ＭＳ ゴシック" w:hAnsi="ＭＳ ゴシック"/>
        </w:rPr>
      </w:pPr>
    </w:p>
    <w:p w14:paraId="1F2F23BD" w14:textId="1BC647F2" w:rsidR="00D76AF2" w:rsidRPr="003433EF" w:rsidRDefault="00D76AF2" w:rsidP="0086256D">
      <w:pPr>
        <w:ind w:left="646" w:hanging="646"/>
        <w:outlineLvl w:val="1"/>
        <w:rPr>
          <w:rFonts w:ascii="ＭＳ ゴシック" w:eastAsia="ＭＳ ゴシック" w:hAnsi="ＭＳ ゴシック"/>
          <w:b/>
          <w:sz w:val="24"/>
        </w:rPr>
      </w:pPr>
      <w:r w:rsidRPr="003433EF">
        <w:rPr>
          <w:rFonts w:ascii="ＭＳ ゴシック" w:eastAsia="ＭＳ ゴシック" w:hAnsi="ＭＳ ゴシック" w:hint="eastAsia"/>
          <w:b/>
          <w:sz w:val="24"/>
        </w:rPr>
        <w:t>４．１</w:t>
      </w:r>
      <w:r w:rsidR="0022466F">
        <w:rPr>
          <w:rFonts w:ascii="ＭＳ ゴシック" w:eastAsia="ＭＳ ゴシック" w:hAnsi="ＭＳ ゴシック" w:hint="eastAsia"/>
          <w:b/>
          <w:sz w:val="24"/>
        </w:rPr>
        <w:t>１</w:t>
      </w:r>
      <w:r w:rsidRPr="003433EF">
        <w:rPr>
          <w:rFonts w:ascii="ＭＳ ゴシック" w:eastAsia="ＭＳ ゴシック" w:hAnsi="ＭＳ ゴシック" w:hint="eastAsia"/>
          <w:sz w:val="22"/>
          <w:szCs w:val="22"/>
        </w:rPr>
        <w:t xml:space="preserve">　</w:t>
      </w:r>
      <w:r w:rsidRPr="00D76AF2">
        <w:rPr>
          <w:rFonts w:ascii="ＭＳ ゴシック" w:eastAsia="ＭＳ ゴシック" w:hAnsi="ＭＳ ゴシック" w:hint="eastAsia"/>
          <w:b/>
          <w:sz w:val="24"/>
        </w:rPr>
        <w:t>反社会的勢力排除に関する誓約（交付要綱第１</w:t>
      </w:r>
      <w:r w:rsidR="0022466F">
        <w:rPr>
          <w:rFonts w:ascii="ＭＳ ゴシック" w:eastAsia="ＭＳ ゴシック" w:hAnsi="ＭＳ ゴシック" w:hint="eastAsia"/>
          <w:b/>
          <w:sz w:val="24"/>
        </w:rPr>
        <w:t>９</w:t>
      </w:r>
      <w:r w:rsidRPr="00D76AF2">
        <w:rPr>
          <w:rFonts w:ascii="ＭＳ ゴシック" w:eastAsia="ＭＳ ゴシック" w:hAnsi="ＭＳ ゴシック" w:hint="eastAsia"/>
          <w:b/>
          <w:sz w:val="24"/>
        </w:rPr>
        <w:t>項関係）</w:t>
      </w:r>
    </w:p>
    <w:p w14:paraId="6E7ABE42" w14:textId="77777777" w:rsidR="00D76AF2" w:rsidRPr="00D76AF2" w:rsidRDefault="00D76AF2" w:rsidP="00D605AB">
      <w:pPr>
        <w:ind w:leftChars="114" w:left="239" w:firstLineChars="114" w:firstLine="251"/>
        <w:rPr>
          <w:rFonts w:ascii="ＭＳ ゴシック" w:eastAsia="ＭＳ ゴシック" w:hAnsi="ＭＳ ゴシック"/>
          <w:sz w:val="22"/>
          <w:szCs w:val="22"/>
        </w:rPr>
      </w:pPr>
      <w:r w:rsidRPr="00D76AF2">
        <w:rPr>
          <w:rFonts w:ascii="ＭＳ ゴシック" w:eastAsia="ＭＳ ゴシック" w:hAnsi="ＭＳ ゴシック" w:hint="eastAsia"/>
          <w:sz w:val="22"/>
          <w:szCs w:val="22"/>
        </w:rPr>
        <w:t>助成対象事業者は、別紙</w:t>
      </w:r>
      <w:r w:rsidR="006911F9">
        <w:rPr>
          <w:rFonts w:ascii="ＭＳ ゴシック" w:eastAsia="ＭＳ ゴシック" w:hAnsi="ＭＳ ゴシック" w:hint="eastAsia"/>
          <w:sz w:val="22"/>
          <w:szCs w:val="22"/>
        </w:rPr>
        <w:t>第２</w:t>
      </w:r>
      <w:r w:rsidRPr="00D76AF2">
        <w:rPr>
          <w:rFonts w:ascii="ＭＳ ゴシック" w:eastAsia="ＭＳ ゴシック" w:hAnsi="ＭＳ ゴシック" w:hint="eastAsia"/>
          <w:sz w:val="22"/>
          <w:szCs w:val="22"/>
        </w:rPr>
        <w:t>に定める反社会的勢力排除に関する誓約事項について助成金の交付申請前に確認しなければならず、交付申請書の提出をもってこれに同意したものと</w:t>
      </w:r>
      <w:r w:rsidR="0022466F">
        <w:rPr>
          <w:rFonts w:ascii="ＭＳ ゴシック" w:eastAsia="ＭＳ ゴシック" w:hAnsi="ＭＳ ゴシック" w:hint="eastAsia"/>
          <w:sz w:val="22"/>
          <w:szCs w:val="22"/>
        </w:rPr>
        <w:t>します</w:t>
      </w:r>
      <w:r w:rsidRPr="00D76AF2">
        <w:rPr>
          <w:rFonts w:ascii="ＭＳ ゴシック" w:eastAsia="ＭＳ ゴシック" w:hAnsi="ＭＳ ゴシック" w:hint="eastAsia"/>
          <w:sz w:val="22"/>
          <w:szCs w:val="22"/>
        </w:rPr>
        <w:t>。</w:t>
      </w:r>
    </w:p>
    <w:p w14:paraId="22CF04BA" w14:textId="4F3DC101" w:rsidR="00A2487C" w:rsidRPr="003433EF" w:rsidRDefault="003B6E85" w:rsidP="00E752AA">
      <w:pPr>
        <w:rPr>
          <w:rFonts w:hAnsi="ＭＳ 明朝"/>
          <w:szCs w:val="22"/>
          <w:lang w:eastAsia="zh-TW"/>
        </w:rPr>
      </w:pPr>
      <w:r w:rsidRPr="00C8254F">
        <w:rPr>
          <w:rFonts w:ascii="ＭＳ ゴシック" w:eastAsia="ＭＳ ゴシック" w:hAnsi="ＭＳ ゴシック"/>
          <w:lang w:eastAsia="zh-TW"/>
        </w:rPr>
        <w:br w:type="page"/>
      </w:r>
      <w:r w:rsidR="00A2487C">
        <w:rPr>
          <w:rFonts w:hAnsi="ＭＳ 明朝" w:hint="eastAsia"/>
          <w:szCs w:val="22"/>
          <w:lang w:eastAsia="zh-TW"/>
        </w:rPr>
        <w:t>（２．３（２）関係）</w:t>
      </w:r>
    </w:p>
    <w:p w14:paraId="7AF5137B" w14:textId="77777777" w:rsidR="00A2487C" w:rsidRPr="003433EF" w:rsidRDefault="00A2487C" w:rsidP="00A2487C">
      <w:pPr>
        <w:rPr>
          <w:rFonts w:ascii="ＭＳ 明朝" w:hAnsi="ＭＳ 明朝"/>
          <w:sz w:val="22"/>
          <w:szCs w:val="22"/>
          <w:lang w:eastAsia="zh-TW"/>
        </w:rPr>
      </w:pPr>
    </w:p>
    <w:p w14:paraId="2CD7C07F" w14:textId="52186992" w:rsidR="00A2487C" w:rsidRPr="003433EF" w:rsidRDefault="00E42DA0" w:rsidP="00A2487C">
      <w:pPr>
        <w:jc w:val="right"/>
        <w:rPr>
          <w:rFonts w:ascii="ＭＳ 明朝" w:hAnsi="ＭＳ 明朝"/>
          <w:sz w:val="24"/>
          <w:lang w:eastAsia="zh-TW"/>
        </w:rPr>
      </w:pPr>
      <w:r>
        <w:rPr>
          <w:rFonts w:ascii="ＭＳ 明朝" w:hAnsi="ＭＳ 明朝" w:hint="eastAsia"/>
          <w:sz w:val="24"/>
          <w:lang w:eastAsia="zh-TW"/>
        </w:rPr>
        <w:t xml:space="preserve">令和　　</w:t>
      </w:r>
      <w:r w:rsidR="00A2487C" w:rsidRPr="003433EF">
        <w:rPr>
          <w:rFonts w:ascii="ＭＳ 明朝" w:hAnsi="ＭＳ 明朝" w:hint="eastAsia"/>
          <w:sz w:val="24"/>
          <w:lang w:eastAsia="zh-TW"/>
        </w:rPr>
        <w:t>年   月   日</w:t>
      </w:r>
    </w:p>
    <w:p w14:paraId="6C008ABF" w14:textId="77777777" w:rsidR="00A2487C" w:rsidRPr="003433EF" w:rsidRDefault="00A2487C" w:rsidP="00A2487C">
      <w:pPr>
        <w:pStyle w:val="a3"/>
        <w:ind w:leftChars="100" w:left="210"/>
        <w:rPr>
          <w:rFonts w:ascii="ＭＳ 明朝" w:hAnsi="ＭＳ 明朝"/>
          <w:bCs/>
          <w:sz w:val="24"/>
          <w:lang w:eastAsia="zh-TW"/>
        </w:rPr>
      </w:pPr>
      <w:r w:rsidRPr="003433EF">
        <w:rPr>
          <w:rFonts w:ascii="ＭＳ 明朝" w:hAnsi="ＭＳ 明朝" w:hint="eastAsia"/>
          <w:bCs/>
          <w:sz w:val="24"/>
          <w:lang w:eastAsia="zh-TW"/>
        </w:rPr>
        <w:t>国立研究開発法人情報通信研究機構  理事長 殿</w:t>
      </w:r>
    </w:p>
    <w:p w14:paraId="6BD7AD95" w14:textId="77777777" w:rsidR="00A2487C" w:rsidRPr="003433EF" w:rsidRDefault="00A2487C" w:rsidP="00A2487C">
      <w:pPr>
        <w:rPr>
          <w:rFonts w:ascii="ＭＳ 明朝" w:hAnsi="ＭＳ 明朝"/>
          <w:bCs/>
          <w:sz w:val="24"/>
          <w:lang w:eastAsia="zh-TW"/>
        </w:rPr>
      </w:pPr>
    </w:p>
    <w:p w14:paraId="4C2B120F" w14:textId="77777777" w:rsidR="00A2487C" w:rsidRPr="003433EF" w:rsidRDefault="00A2487C" w:rsidP="00A2487C">
      <w:pPr>
        <w:rPr>
          <w:rFonts w:ascii="ＭＳ 明朝" w:hAnsi="ＭＳ 明朝"/>
          <w:bCs/>
          <w:sz w:val="24"/>
          <w:lang w:eastAsia="zh-TW"/>
        </w:rPr>
      </w:pPr>
    </w:p>
    <w:p w14:paraId="2B6096B4" w14:textId="77777777" w:rsidR="00A2487C" w:rsidRPr="003433EF" w:rsidRDefault="00A2487C" w:rsidP="00A2487C">
      <w:pPr>
        <w:pStyle w:val="af"/>
        <w:ind w:left="110" w:hangingChars="46" w:hanging="110"/>
        <w:rPr>
          <w:rFonts w:hAnsi="ＭＳ 明朝"/>
          <w:sz w:val="24"/>
        </w:rPr>
      </w:pPr>
      <w:r w:rsidRPr="003433EF">
        <w:rPr>
          <w:rFonts w:hAnsi="ＭＳ 明朝" w:hint="eastAsia"/>
          <w:sz w:val="24"/>
          <w:lang w:eastAsia="zh-TW"/>
        </w:rPr>
        <w:t xml:space="preserve">　　　　　　　　　　</w:t>
      </w:r>
      <w:r w:rsidRPr="003433EF">
        <w:rPr>
          <w:rFonts w:hAnsi="ＭＳ 明朝" w:hint="eastAsia"/>
          <w:sz w:val="24"/>
        </w:rPr>
        <w:t>住所　〒</w:t>
      </w:r>
    </w:p>
    <w:p w14:paraId="33823548" w14:textId="77777777" w:rsidR="00A2487C" w:rsidRPr="003433EF" w:rsidRDefault="00A2487C" w:rsidP="00A2487C">
      <w:pPr>
        <w:pStyle w:val="af"/>
        <w:ind w:left="110" w:hangingChars="46" w:hanging="110"/>
        <w:rPr>
          <w:rFonts w:hAnsi="ＭＳ 明朝"/>
          <w:sz w:val="24"/>
        </w:rPr>
      </w:pPr>
      <w:r w:rsidRPr="003433EF">
        <w:rPr>
          <w:rFonts w:hAnsi="ＭＳ 明朝" w:hint="eastAsia"/>
          <w:sz w:val="24"/>
        </w:rPr>
        <w:t xml:space="preserve">　　　　　　　　　　氏名 （団体の場合には､ 団体名及び代表者氏名）</w:t>
      </w:r>
    </w:p>
    <w:p w14:paraId="2542E659" w14:textId="77777777" w:rsidR="00A2487C" w:rsidRPr="003433EF" w:rsidRDefault="00A2487C" w:rsidP="00A2487C">
      <w:pPr>
        <w:pStyle w:val="af"/>
        <w:ind w:left="110" w:hangingChars="46" w:hanging="110"/>
        <w:rPr>
          <w:rFonts w:hAnsi="ＭＳ 明朝"/>
          <w:sz w:val="24"/>
          <w:lang w:eastAsia="zh-TW"/>
        </w:rPr>
      </w:pPr>
      <w:r w:rsidRPr="003433EF">
        <w:rPr>
          <w:rFonts w:hAnsi="ＭＳ 明朝" w:hint="eastAsia"/>
          <w:sz w:val="24"/>
        </w:rPr>
        <w:t xml:space="preserve">　　　　　　　　　　　　 </w:t>
      </w:r>
      <w:r w:rsidRPr="003433EF">
        <w:rPr>
          <w:rFonts w:hAnsi="ＭＳ 明朝" w:hint="eastAsia"/>
          <w:sz w:val="24"/>
          <w:lang w:eastAsia="zh-TW"/>
        </w:rPr>
        <w:t>（電話番号　　　　－　　　　－　　　　）</w:t>
      </w:r>
    </w:p>
    <w:p w14:paraId="128B99FC" w14:textId="77777777" w:rsidR="00A2487C" w:rsidRPr="003433EF" w:rsidRDefault="00A2487C" w:rsidP="00A2487C">
      <w:pPr>
        <w:pStyle w:val="a3"/>
        <w:rPr>
          <w:rFonts w:ascii="ＭＳ 明朝" w:hAnsi="ＭＳ 明朝"/>
          <w:b/>
          <w:sz w:val="24"/>
          <w:lang w:eastAsia="zh-TW"/>
        </w:rPr>
      </w:pPr>
    </w:p>
    <w:p w14:paraId="109F0E20" w14:textId="77777777" w:rsidR="00A2487C" w:rsidRPr="003433EF" w:rsidRDefault="00A2487C" w:rsidP="00A2487C">
      <w:pPr>
        <w:rPr>
          <w:rFonts w:ascii="ＭＳ 明朝" w:hAnsi="ＭＳ 明朝"/>
          <w:sz w:val="24"/>
          <w:lang w:eastAsia="zh-TW"/>
        </w:rPr>
      </w:pPr>
    </w:p>
    <w:p w14:paraId="5E4EE5BD" w14:textId="77777777" w:rsidR="004F7C22" w:rsidRPr="003433EF" w:rsidRDefault="004F7C22" w:rsidP="004F7C22">
      <w:pPr>
        <w:pStyle w:val="ac"/>
        <w:spacing w:line="400" w:lineRule="exact"/>
        <w:rPr>
          <w:rFonts w:ascii="ＭＳ 明朝" w:eastAsia="ＭＳ 明朝" w:hAnsi="ＭＳ 明朝"/>
          <w:b w:val="0"/>
        </w:rPr>
      </w:pPr>
      <w:r>
        <w:rPr>
          <w:rFonts w:ascii="ＭＳ 明朝" w:eastAsia="ＭＳ 明朝" w:hAnsi="ＭＳ 明朝" w:hint="eastAsia"/>
          <w:b w:val="0"/>
        </w:rPr>
        <w:t>記載事項</w:t>
      </w:r>
      <w:r w:rsidRPr="003433EF">
        <w:rPr>
          <w:rFonts w:ascii="ＭＳ 明朝" w:eastAsia="ＭＳ 明朝" w:hAnsi="ＭＳ 明朝" w:hint="eastAsia"/>
          <w:b w:val="0"/>
        </w:rPr>
        <w:t>変更届出書</w:t>
      </w:r>
    </w:p>
    <w:p w14:paraId="13D07C86" w14:textId="77777777" w:rsidR="004F7C22" w:rsidRPr="003433EF" w:rsidRDefault="004F7C22" w:rsidP="004F7C22">
      <w:pPr>
        <w:jc w:val="center"/>
        <w:rPr>
          <w:rFonts w:ascii="ＭＳ 明朝" w:hAnsi="ＭＳ 明朝"/>
          <w:sz w:val="24"/>
        </w:rPr>
      </w:pPr>
    </w:p>
    <w:p w14:paraId="40ED903B" w14:textId="77777777" w:rsidR="00A2487C" w:rsidRPr="003433EF" w:rsidRDefault="00A2487C" w:rsidP="00A2487C">
      <w:pPr>
        <w:rPr>
          <w:rFonts w:ascii="ＭＳ 明朝" w:hAnsi="ＭＳ 明朝"/>
          <w:sz w:val="24"/>
        </w:rPr>
      </w:pPr>
    </w:p>
    <w:p w14:paraId="74C30085" w14:textId="3A7BDBD9" w:rsidR="00A2487C" w:rsidRPr="003433EF" w:rsidRDefault="00A2487C" w:rsidP="00A2487C">
      <w:pPr>
        <w:ind w:firstLine="210"/>
        <w:rPr>
          <w:rFonts w:ascii="ＭＳ 明朝" w:hAnsi="ＭＳ 明朝"/>
          <w:sz w:val="24"/>
        </w:rPr>
      </w:pPr>
      <w:r>
        <w:rPr>
          <w:rFonts w:ascii="ＭＳ 明朝" w:hAnsi="ＭＳ 明朝" w:hint="eastAsia"/>
          <w:sz w:val="24"/>
        </w:rPr>
        <w:t>令和</w:t>
      </w:r>
      <w:r w:rsidRPr="003433EF">
        <w:rPr>
          <w:rFonts w:ascii="ＭＳ 明朝" w:hAnsi="ＭＳ 明朝" w:hint="eastAsia"/>
          <w:sz w:val="24"/>
        </w:rPr>
        <w:t xml:space="preserve">  年  月  日付申請</w:t>
      </w:r>
      <w:r w:rsidR="00A60EAD">
        <w:rPr>
          <w:rFonts w:ascii="ＭＳ 明朝" w:hAnsi="ＭＳ 明朝" w:hint="eastAsia"/>
          <w:sz w:val="24"/>
        </w:rPr>
        <w:t>した</w:t>
      </w:r>
      <w:r>
        <w:rPr>
          <w:rFonts w:ascii="ＭＳ 明朝" w:hAnsi="ＭＳ 明朝" w:hint="eastAsia"/>
          <w:sz w:val="24"/>
        </w:rPr>
        <w:t>生放送字幕番組普及促進助成金</w:t>
      </w:r>
      <w:r w:rsidRPr="003433EF">
        <w:rPr>
          <w:rFonts w:ascii="ＭＳ 明朝" w:hAnsi="ＭＳ 明朝" w:hint="eastAsia"/>
          <w:sz w:val="24"/>
        </w:rPr>
        <w:t>交付申請書の記</w:t>
      </w:r>
      <w:r>
        <w:rPr>
          <w:rFonts w:ascii="ＭＳ 明朝" w:hAnsi="ＭＳ 明朝" w:hint="eastAsia"/>
          <w:sz w:val="24"/>
        </w:rPr>
        <w:t>載</w:t>
      </w:r>
      <w:r w:rsidRPr="003433EF">
        <w:rPr>
          <w:rFonts w:ascii="ＭＳ 明朝" w:hAnsi="ＭＳ 明朝" w:hint="eastAsia"/>
          <w:sz w:val="24"/>
        </w:rPr>
        <w:t>事項の一部変更について、下記のとおり届け出ます。</w:t>
      </w:r>
    </w:p>
    <w:p w14:paraId="77F7ED64" w14:textId="77777777" w:rsidR="00A2487C" w:rsidRPr="003433EF" w:rsidRDefault="00A2487C" w:rsidP="00A2487C">
      <w:pPr>
        <w:rPr>
          <w:rFonts w:ascii="ＭＳ 明朝" w:hAnsi="ＭＳ 明朝"/>
          <w:sz w:val="24"/>
        </w:rPr>
      </w:pPr>
    </w:p>
    <w:p w14:paraId="7D5B17ED" w14:textId="77777777" w:rsidR="00A2487C" w:rsidRPr="003433EF" w:rsidRDefault="00A2487C" w:rsidP="00A2487C">
      <w:pPr>
        <w:rPr>
          <w:rFonts w:ascii="ＭＳ 明朝" w:hAnsi="ＭＳ 明朝"/>
          <w:sz w:val="24"/>
        </w:rPr>
      </w:pPr>
    </w:p>
    <w:p w14:paraId="2AB1D004" w14:textId="77777777" w:rsidR="00A2487C" w:rsidRPr="003433EF" w:rsidRDefault="00A2487C" w:rsidP="00A2487C">
      <w:pPr>
        <w:rPr>
          <w:rFonts w:ascii="ＭＳ 明朝" w:hAnsi="ＭＳ 明朝"/>
          <w:sz w:val="24"/>
        </w:rPr>
      </w:pPr>
    </w:p>
    <w:p w14:paraId="0285F91B" w14:textId="77777777" w:rsidR="00A2487C" w:rsidRPr="003433EF" w:rsidRDefault="00A2487C" w:rsidP="00A2487C">
      <w:pPr>
        <w:pStyle w:val="ac"/>
        <w:rPr>
          <w:rFonts w:ascii="ＭＳ 明朝" w:eastAsia="ＭＳ 明朝" w:hAnsi="ＭＳ 明朝"/>
          <w:b w:val="0"/>
        </w:rPr>
      </w:pPr>
      <w:r w:rsidRPr="003433EF">
        <w:rPr>
          <w:rFonts w:ascii="ＭＳ 明朝" w:eastAsia="ＭＳ 明朝" w:hAnsi="ＭＳ 明朝" w:hint="eastAsia"/>
          <w:b w:val="0"/>
        </w:rPr>
        <w:t>記</w:t>
      </w:r>
    </w:p>
    <w:p w14:paraId="68B23781" w14:textId="77777777" w:rsidR="00A2487C" w:rsidRPr="003433EF" w:rsidRDefault="00A2487C" w:rsidP="00A2487C">
      <w:pPr>
        <w:pStyle w:val="a3"/>
        <w:rPr>
          <w:rFonts w:ascii="ＭＳ 明朝" w:hAnsi="ＭＳ 明朝"/>
          <w:b/>
          <w:sz w:val="24"/>
        </w:rPr>
      </w:pPr>
    </w:p>
    <w:p w14:paraId="180840A3" w14:textId="77777777" w:rsidR="00A2487C" w:rsidRPr="003433EF" w:rsidRDefault="00A2487C" w:rsidP="00A2487C">
      <w:pPr>
        <w:rPr>
          <w:rFonts w:ascii="ＭＳ 明朝" w:hAnsi="ＭＳ 明朝"/>
          <w:sz w:val="24"/>
        </w:rPr>
      </w:pPr>
    </w:p>
    <w:p w14:paraId="0FA45F7F" w14:textId="77777777" w:rsidR="00A2487C" w:rsidRPr="003433EF" w:rsidRDefault="00A2487C" w:rsidP="00A2487C">
      <w:pPr>
        <w:pStyle w:val="a3"/>
        <w:rPr>
          <w:rFonts w:ascii="ＭＳ 明朝" w:hAnsi="ＭＳ 明朝"/>
          <w:bCs/>
          <w:sz w:val="24"/>
        </w:rPr>
      </w:pPr>
      <w:r w:rsidRPr="003433EF">
        <w:rPr>
          <w:rFonts w:ascii="ＭＳ 明朝" w:hAnsi="ＭＳ 明朝" w:hint="eastAsia"/>
          <w:bCs/>
          <w:sz w:val="24"/>
        </w:rPr>
        <w:t>１　助成対象事業の名称</w:t>
      </w:r>
    </w:p>
    <w:p w14:paraId="2FF03A0B" w14:textId="77777777" w:rsidR="00A2487C" w:rsidRPr="003433EF" w:rsidRDefault="00A2487C" w:rsidP="00A2487C">
      <w:pPr>
        <w:rPr>
          <w:rFonts w:ascii="ＭＳ 明朝" w:hAnsi="ＭＳ 明朝"/>
          <w:sz w:val="24"/>
        </w:rPr>
      </w:pPr>
    </w:p>
    <w:p w14:paraId="2DEF8699" w14:textId="77777777" w:rsidR="00A2487C" w:rsidRPr="003433EF" w:rsidRDefault="00A2487C" w:rsidP="00A2487C">
      <w:pPr>
        <w:rPr>
          <w:rFonts w:ascii="ＭＳ 明朝" w:hAnsi="ＭＳ 明朝"/>
          <w:sz w:val="24"/>
        </w:rPr>
      </w:pPr>
    </w:p>
    <w:p w14:paraId="590B63D0" w14:textId="77777777" w:rsidR="00A2487C" w:rsidRPr="003433EF" w:rsidRDefault="00A2487C" w:rsidP="00A2487C">
      <w:pPr>
        <w:rPr>
          <w:rFonts w:ascii="ＭＳ 明朝" w:hAnsi="ＭＳ 明朝"/>
          <w:sz w:val="24"/>
        </w:rPr>
      </w:pPr>
      <w:r w:rsidRPr="003433EF">
        <w:rPr>
          <w:rFonts w:ascii="ＭＳ 明朝" w:hAnsi="ＭＳ 明朝" w:hint="eastAsia"/>
          <w:sz w:val="24"/>
        </w:rPr>
        <w:t>２　変更の内容（新旧対比のこと。）</w:t>
      </w:r>
    </w:p>
    <w:p w14:paraId="2501004D" w14:textId="77777777" w:rsidR="00A2487C" w:rsidRPr="003433EF" w:rsidRDefault="00A2487C" w:rsidP="00A2487C">
      <w:pPr>
        <w:rPr>
          <w:rFonts w:ascii="ＭＳ 明朝" w:hAnsi="ＭＳ 明朝"/>
          <w:sz w:val="24"/>
        </w:rPr>
      </w:pPr>
    </w:p>
    <w:p w14:paraId="3275465E" w14:textId="77777777" w:rsidR="00A2487C" w:rsidRPr="003433EF" w:rsidRDefault="00A2487C" w:rsidP="00A2487C">
      <w:pPr>
        <w:rPr>
          <w:rFonts w:ascii="ＭＳ 明朝" w:hAnsi="ＭＳ 明朝"/>
          <w:sz w:val="24"/>
        </w:rPr>
      </w:pPr>
    </w:p>
    <w:p w14:paraId="5819470F" w14:textId="77777777" w:rsidR="00A2487C" w:rsidRPr="003433EF" w:rsidRDefault="00A2487C" w:rsidP="00A2487C">
      <w:pPr>
        <w:rPr>
          <w:rFonts w:ascii="ＭＳ 明朝" w:hAnsi="ＭＳ 明朝"/>
          <w:sz w:val="24"/>
        </w:rPr>
      </w:pPr>
      <w:r w:rsidRPr="003433EF">
        <w:rPr>
          <w:rFonts w:ascii="ＭＳ 明朝" w:hAnsi="ＭＳ 明朝" w:hint="eastAsia"/>
          <w:sz w:val="24"/>
        </w:rPr>
        <w:t>３　変更の理由</w:t>
      </w:r>
    </w:p>
    <w:p w14:paraId="5CC7EC27" w14:textId="77777777" w:rsidR="00A2487C" w:rsidRPr="003433EF" w:rsidRDefault="00A2487C" w:rsidP="00A2487C">
      <w:pPr>
        <w:rPr>
          <w:rFonts w:ascii="ＭＳ 明朝" w:hAnsi="ＭＳ 明朝"/>
          <w:sz w:val="24"/>
        </w:rPr>
      </w:pPr>
    </w:p>
    <w:p w14:paraId="7CBB8EF9" w14:textId="77777777" w:rsidR="00A2487C" w:rsidRPr="003433EF" w:rsidRDefault="00A2487C" w:rsidP="00A2487C">
      <w:pPr>
        <w:rPr>
          <w:rFonts w:ascii="ＭＳ 明朝" w:hAnsi="ＭＳ 明朝"/>
          <w:sz w:val="24"/>
        </w:rPr>
      </w:pPr>
    </w:p>
    <w:p w14:paraId="4268DB7F" w14:textId="77777777" w:rsidR="00A2487C" w:rsidRPr="003433EF" w:rsidRDefault="00A2487C" w:rsidP="00A2487C">
      <w:pPr>
        <w:rPr>
          <w:rFonts w:ascii="ＭＳ 明朝" w:hAnsi="ＭＳ 明朝"/>
          <w:sz w:val="24"/>
        </w:rPr>
      </w:pPr>
      <w:r w:rsidRPr="003433EF">
        <w:rPr>
          <w:rFonts w:ascii="ＭＳ 明朝" w:hAnsi="ＭＳ 明朝" w:hint="eastAsia"/>
          <w:sz w:val="24"/>
        </w:rPr>
        <w:t>４　変更が助成対象事業に及ぼす影響</w:t>
      </w:r>
    </w:p>
    <w:p w14:paraId="4BB9667C" w14:textId="77777777" w:rsidR="00A2487C" w:rsidRPr="003433EF" w:rsidRDefault="00A2487C" w:rsidP="00A2487C">
      <w:pPr>
        <w:rPr>
          <w:rFonts w:ascii="ＭＳ 明朝" w:hAnsi="ＭＳ 明朝"/>
          <w:sz w:val="24"/>
        </w:rPr>
      </w:pPr>
    </w:p>
    <w:p w14:paraId="229D8A9A" w14:textId="77777777" w:rsidR="00A2487C" w:rsidRPr="003433EF" w:rsidRDefault="00A2487C" w:rsidP="00A2487C">
      <w:pPr>
        <w:rPr>
          <w:rFonts w:ascii="ＭＳ 明朝" w:hAnsi="ＭＳ 明朝"/>
          <w:sz w:val="22"/>
          <w:szCs w:val="22"/>
        </w:rPr>
      </w:pPr>
    </w:p>
    <w:p w14:paraId="10DAEA79" w14:textId="77777777" w:rsidR="00A2487C" w:rsidRPr="003433EF" w:rsidRDefault="00A2487C" w:rsidP="00A2487C">
      <w:pPr>
        <w:rPr>
          <w:rFonts w:ascii="ＭＳ 明朝" w:hAnsi="ＭＳ 明朝"/>
        </w:rPr>
      </w:pPr>
    </w:p>
    <w:p w14:paraId="3826B0AA" w14:textId="18C2DFF6" w:rsidR="00F6354A" w:rsidRPr="003433EF" w:rsidRDefault="00A2487C" w:rsidP="00966381">
      <w:pPr>
        <w:rPr>
          <w:rFonts w:ascii="ＭＳ 明朝" w:hAnsi="ＭＳ 明朝"/>
          <w:snapToGrid w:val="0"/>
          <w:kern w:val="0"/>
          <w:sz w:val="24"/>
        </w:rPr>
      </w:pPr>
      <w:r w:rsidRPr="003433EF">
        <w:rPr>
          <w:rFonts w:ascii="ＭＳ 明朝" w:hAnsi="ＭＳ 明朝"/>
        </w:rPr>
        <w:br w:type="page"/>
      </w:r>
      <w:r w:rsidR="00F6354A" w:rsidRPr="003433EF">
        <w:rPr>
          <w:rFonts w:ascii="ＭＳ 明朝" w:hAnsi="ＭＳ 明朝" w:hint="eastAsia"/>
          <w:snapToGrid w:val="0"/>
          <w:kern w:val="0"/>
          <w:sz w:val="24"/>
        </w:rPr>
        <w:t>別紙</w:t>
      </w:r>
      <w:r w:rsidR="006911F9">
        <w:rPr>
          <w:rFonts w:ascii="ＭＳ 明朝" w:hAnsi="ＭＳ 明朝" w:hint="eastAsia"/>
          <w:snapToGrid w:val="0"/>
          <w:kern w:val="0"/>
          <w:sz w:val="24"/>
        </w:rPr>
        <w:t>第</w:t>
      </w:r>
      <w:r w:rsidR="00F6354A" w:rsidRPr="003433EF">
        <w:rPr>
          <w:rFonts w:ascii="ＭＳ 明朝" w:hAnsi="ＭＳ 明朝" w:hint="eastAsia"/>
          <w:snapToGrid w:val="0"/>
          <w:kern w:val="0"/>
          <w:sz w:val="24"/>
        </w:rPr>
        <w:t>１（</w:t>
      </w:r>
      <w:r w:rsidR="00D605AB">
        <w:rPr>
          <w:rFonts w:ascii="ＭＳ 明朝" w:hAnsi="ＭＳ 明朝" w:hint="eastAsia"/>
          <w:snapToGrid w:val="0"/>
          <w:kern w:val="0"/>
          <w:sz w:val="24"/>
        </w:rPr>
        <w:t>４．２</w:t>
      </w:r>
      <w:r w:rsidR="00F6354A" w:rsidRPr="003433EF">
        <w:rPr>
          <w:rFonts w:ascii="ＭＳ 明朝" w:hAnsi="ＭＳ 明朝" w:hint="eastAsia"/>
          <w:snapToGrid w:val="0"/>
          <w:kern w:val="0"/>
          <w:sz w:val="24"/>
        </w:rPr>
        <w:t>関係）</w:t>
      </w:r>
    </w:p>
    <w:p w14:paraId="3F544013" w14:textId="77777777" w:rsidR="00F6354A" w:rsidRPr="003433EF" w:rsidRDefault="00F6354A" w:rsidP="000133B5">
      <w:pPr>
        <w:ind w:left="110" w:hangingChars="46" w:hanging="110"/>
        <w:rPr>
          <w:rFonts w:ascii="ＭＳ 明朝" w:hAnsi="ＭＳ 明朝"/>
          <w:snapToGrid w:val="0"/>
          <w:kern w:val="0"/>
          <w:sz w:val="24"/>
        </w:rPr>
      </w:pPr>
    </w:p>
    <w:p w14:paraId="1E2AFC56" w14:textId="77777777" w:rsidR="00F6354A" w:rsidRPr="003433EF" w:rsidRDefault="00F6354A" w:rsidP="00413E54">
      <w:pPr>
        <w:ind w:left="115" w:hangingChars="46" w:hanging="115"/>
        <w:jc w:val="center"/>
        <w:rPr>
          <w:rFonts w:ascii="ＭＳ 明朝" w:hAnsi="ＭＳ 明朝"/>
          <w:snapToGrid w:val="0"/>
          <w:kern w:val="0"/>
          <w:sz w:val="24"/>
        </w:rPr>
      </w:pPr>
      <w:r w:rsidRPr="003433EF">
        <w:rPr>
          <w:rFonts w:ascii="ＭＳ 明朝" w:hAnsi="ＭＳ 明朝" w:hint="eastAsia"/>
          <w:snapToGrid w:val="0"/>
          <w:spacing w:val="5"/>
          <w:kern w:val="0"/>
          <w:sz w:val="24"/>
        </w:rPr>
        <w:t>処　分　を　制　限　す　る　財　産</w:t>
      </w:r>
    </w:p>
    <w:p w14:paraId="721F2424" w14:textId="77777777" w:rsidR="00005992" w:rsidRPr="003433EF" w:rsidRDefault="00005992" w:rsidP="00005992">
      <w:pPr>
        <w:spacing w:line="360" w:lineRule="exact"/>
        <w:ind w:left="110" w:hangingChars="46" w:hanging="110"/>
        <w:rPr>
          <w:rFonts w:ascii="ＭＳ 明朝" w:hAnsi="ＭＳ 明朝"/>
          <w:snapToGrid w:val="0"/>
          <w:kern w:val="0"/>
          <w:sz w:val="24"/>
        </w:rPr>
      </w:pPr>
    </w:p>
    <w:tbl>
      <w:tblPr>
        <w:tblW w:w="9401" w:type="dxa"/>
        <w:jc w:val="center"/>
        <w:tblCellMar>
          <w:left w:w="0" w:type="dxa"/>
          <w:right w:w="0" w:type="dxa"/>
        </w:tblCellMar>
        <w:tblLook w:val="0000" w:firstRow="0" w:lastRow="0" w:firstColumn="0" w:lastColumn="0" w:noHBand="0" w:noVBand="0"/>
      </w:tblPr>
      <w:tblGrid>
        <w:gridCol w:w="1527"/>
        <w:gridCol w:w="6830"/>
        <w:gridCol w:w="1044"/>
      </w:tblGrid>
      <w:tr w:rsidR="00005992" w:rsidRPr="003433EF" w14:paraId="603D7CEA" w14:textId="77777777" w:rsidTr="00F6354A">
        <w:trPr>
          <w:cantSplit/>
          <w:jc w:val="center"/>
        </w:trPr>
        <w:tc>
          <w:tcPr>
            <w:tcW w:w="8357" w:type="dxa"/>
            <w:gridSpan w:val="2"/>
            <w:tcBorders>
              <w:top w:val="single" w:sz="4" w:space="0" w:color="auto"/>
              <w:left w:val="single" w:sz="6" w:space="0" w:color="auto"/>
              <w:right w:val="single" w:sz="6" w:space="0" w:color="auto"/>
            </w:tcBorders>
            <w:vAlign w:val="center"/>
          </w:tcPr>
          <w:p w14:paraId="2FBA5C0F"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r w:rsidRPr="003433EF">
              <w:rPr>
                <w:rFonts w:ascii="ＭＳ 明朝" w:hAnsi="ＭＳ 明朝" w:hint="eastAsia"/>
                <w:snapToGrid w:val="0"/>
                <w:spacing w:val="5"/>
                <w:kern w:val="0"/>
                <w:sz w:val="24"/>
              </w:rPr>
              <w:t>処　分　を　制　限　す　る　財　産　の　名　称</w:t>
            </w:r>
          </w:p>
        </w:tc>
        <w:tc>
          <w:tcPr>
            <w:tcW w:w="1044" w:type="dxa"/>
            <w:tcBorders>
              <w:top w:val="single" w:sz="4" w:space="0" w:color="auto"/>
              <w:left w:val="single" w:sz="6" w:space="0" w:color="auto"/>
              <w:right w:val="single" w:sz="6" w:space="0" w:color="auto"/>
            </w:tcBorders>
            <w:vAlign w:val="center"/>
          </w:tcPr>
          <w:p w14:paraId="1B6A8358"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r w:rsidRPr="003433EF">
              <w:rPr>
                <w:rFonts w:ascii="ＭＳ 明朝" w:hAnsi="ＭＳ 明朝" w:hint="eastAsia"/>
                <w:snapToGrid w:val="0"/>
                <w:spacing w:val="5"/>
                <w:kern w:val="0"/>
                <w:sz w:val="24"/>
              </w:rPr>
              <w:t>処分制限</w:t>
            </w:r>
          </w:p>
        </w:tc>
      </w:tr>
      <w:tr w:rsidR="00005992" w:rsidRPr="003433EF" w14:paraId="5837627A" w14:textId="77777777" w:rsidTr="00F6354A">
        <w:trPr>
          <w:jc w:val="center"/>
        </w:trPr>
        <w:tc>
          <w:tcPr>
            <w:tcW w:w="1527" w:type="dxa"/>
            <w:tcBorders>
              <w:top w:val="single" w:sz="6" w:space="0" w:color="auto"/>
              <w:left w:val="single" w:sz="6" w:space="0" w:color="auto"/>
              <w:right w:val="single" w:sz="6" w:space="0" w:color="auto"/>
            </w:tcBorders>
            <w:vAlign w:val="center"/>
          </w:tcPr>
          <w:p w14:paraId="31EE14D2"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r w:rsidRPr="003433EF">
              <w:rPr>
                <w:rFonts w:ascii="ＭＳ 明朝" w:hAnsi="ＭＳ 明朝" w:hint="eastAsia"/>
                <w:snapToGrid w:val="0"/>
                <w:spacing w:val="5"/>
                <w:kern w:val="0"/>
                <w:sz w:val="24"/>
              </w:rPr>
              <w:t>施設設備等</w:t>
            </w:r>
          </w:p>
          <w:p w14:paraId="15A180C7"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r w:rsidRPr="003433EF">
              <w:rPr>
                <w:rFonts w:ascii="ＭＳ 明朝" w:hAnsi="ＭＳ 明朝" w:hint="eastAsia"/>
                <w:snapToGrid w:val="0"/>
                <w:spacing w:val="5"/>
                <w:kern w:val="0"/>
                <w:sz w:val="24"/>
              </w:rPr>
              <w:t>の分類</w:t>
            </w:r>
          </w:p>
        </w:tc>
        <w:tc>
          <w:tcPr>
            <w:tcW w:w="6830" w:type="dxa"/>
            <w:tcBorders>
              <w:top w:val="single" w:sz="6" w:space="0" w:color="auto"/>
              <w:left w:val="single" w:sz="6" w:space="0" w:color="auto"/>
              <w:right w:val="single" w:sz="6" w:space="0" w:color="auto"/>
            </w:tcBorders>
            <w:vAlign w:val="center"/>
          </w:tcPr>
          <w:p w14:paraId="6FD60684"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r w:rsidRPr="003433EF">
              <w:rPr>
                <w:rFonts w:ascii="ＭＳ 明朝" w:hAnsi="ＭＳ 明朝" w:hint="eastAsia"/>
                <w:snapToGrid w:val="0"/>
                <w:spacing w:val="5"/>
                <w:kern w:val="0"/>
                <w:sz w:val="24"/>
              </w:rPr>
              <w:t>財産の名称、構造等</w:t>
            </w:r>
          </w:p>
        </w:tc>
        <w:tc>
          <w:tcPr>
            <w:tcW w:w="1044" w:type="dxa"/>
            <w:tcBorders>
              <w:left w:val="single" w:sz="6" w:space="0" w:color="auto"/>
              <w:right w:val="single" w:sz="6" w:space="0" w:color="auto"/>
            </w:tcBorders>
          </w:tcPr>
          <w:p w14:paraId="00C4E6F3"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r w:rsidRPr="003433EF">
              <w:rPr>
                <w:rFonts w:ascii="ＭＳ 明朝" w:hAnsi="ＭＳ 明朝" w:hint="eastAsia"/>
                <w:snapToGrid w:val="0"/>
                <w:spacing w:val="5"/>
                <w:kern w:val="0"/>
                <w:sz w:val="24"/>
              </w:rPr>
              <w:t>期　間</w:t>
            </w:r>
          </w:p>
          <w:p w14:paraId="1CDCA875"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r w:rsidRPr="003433EF">
              <w:rPr>
                <w:rFonts w:ascii="ＭＳ 明朝" w:hAnsi="ＭＳ 明朝" w:hint="eastAsia"/>
                <w:snapToGrid w:val="0"/>
                <w:spacing w:val="5"/>
                <w:kern w:val="0"/>
                <w:sz w:val="24"/>
              </w:rPr>
              <w:t>（年）</w:t>
            </w:r>
          </w:p>
        </w:tc>
      </w:tr>
      <w:tr w:rsidR="00005992" w:rsidRPr="003433EF" w14:paraId="61C87EDE" w14:textId="77777777" w:rsidTr="00F6354A">
        <w:trPr>
          <w:jc w:val="center"/>
        </w:trPr>
        <w:tc>
          <w:tcPr>
            <w:tcW w:w="1527" w:type="dxa"/>
            <w:vMerge w:val="restart"/>
            <w:tcBorders>
              <w:top w:val="single" w:sz="6" w:space="0" w:color="auto"/>
              <w:left w:val="single" w:sz="6" w:space="0" w:color="auto"/>
              <w:right w:val="single" w:sz="6" w:space="0" w:color="auto"/>
            </w:tcBorders>
            <w:vAlign w:val="center"/>
          </w:tcPr>
          <w:p w14:paraId="5FC9BCB8"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r w:rsidRPr="003433EF">
              <w:rPr>
                <w:rFonts w:ascii="ＭＳ 明朝" w:hAnsi="ＭＳ 明朝" w:hint="eastAsia"/>
                <w:snapToGrid w:val="0"/>
                <w:spacing w:val="5"/>
                <w:kern w:val="0"/>
                <w:sz w:val="24"/>
              </w:rPr>
              <w:t>器具及び備品</w:t>
            </w:r>
          </w:p>
        </w:tc>
        <w:tc>
          <w:tcPr>
            <w:tcW w:w="6830" w:type="dxa"/>
            <w:tcBorders>
              <w:top w:val="single" w:sz="6" w:space="0" w:color="auto"/>
              <w:left w:val="single" w:sz="6" w:space="0" w:color="auto"/>
              <w:right w:val="single" w:sz="6" w:space="0" w:color="auto"/>
            </w:tcBorders>
          </w:tcPr>
          <w:p w14:paraId="5959D1A2"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事務機器及び通信機器</w:t>
            </w:r>
          </w:p>
        </w:tc>
        <w:tc>
          <w:tcPr>
            <w:tcW w:w="1044" w:type="dxa"/>
            <w:tcBorders>
              <w:top w:val="single" w:sz="6" w:space="0" w:color="auto"/>
              <w:left w:val="single" w:sz="6" w:space="0" w:color="auto"/>
              <w:right w:val="single" w:sz="6" w:space="0" w:color="auto"/>
            </w:tcBorders>
          </w:tcPr>
          <w:p w14:paraId="65CC182E"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p>
        </w:tc>
      </w:tr>
      <w:tr w:rsidR="00005992" w:rsidRPr="003433EF" w14:paraId="4C8D34C5" w14:textId="77777777" w:rsidTr="00F6354A">
        <w:trPr>
          <w:jc w:val="center"/>
        </w:trPr>
        <w:tc>
          <w:tcPr>
            <w:tcW w:w="1527" w:type="dxa"/>
            <w:vMerge/>
            <w:tcBorders>
              <w:left w:val="single" w:sz="6" w:space="0" w:color="auto"/>
              <w:right w:val="single" w:sz="6" w:space="0" w:color="auto"/>
            </w:tcBorders>
            <w:vAlign w:val="center"/>
          </w:tcPr>
          <w:p w14:paraId="63B7E28A"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207AA472" w14:textId="77777777" w:rsidR="00005992" w:rsidRPr="003433EF" w:rsidRDefault="00005992" w:rsidP="00005992">
            <w:pPr>
              <w:autoSpaceDE w:val="0"/>
              <w:autoSpaceDN w:val="0"/>
              <w:snapToGrid w:val="0"/>
              <w:ind w:leftChars="50" w:left="105" w:firstLineChars="200" w:firstLine="50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電子計算機</w:t>
            </w:r>
          </w:p>
        </w:tc>
        <w:tc>
          <w:tcPr>
            <w:tcW w:w="1044" w:type="dxa"/>
            <w:tcBorders>
              <w:left w:val="single" w:sz="6" w:space="0" w:color="auto"/>
              <w:right w:val="single" w:sz="6" w:space="0" w:color="auto"/>
            </w:tcBorders>
          </w:tcPr>
          <w:p w14:paraId="1C037ADD"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p>
        </w:tc>
      </w:tr>
      <w:tr w:rsidR="00005992" w:rsidRPr="003433EF" w14:paraId="6B70EEA8" w14:textId="77777777" w:rsidTr="00F6354A">
        <w:trPr>
          <w:jc w:val="center"/>
        </w:trPr>
        <w:tc>
          <w:tcPr>
            <w:tcW w:w="1527" w:type="dxa"/>
            <w:vMerge/>
            <w:tcBorders>
              <w:left w:val="single" w:sz="6" w:space="0" w:color="auto"/>
              <w:right w:val="single" w:sz="6" w:space="0" w:color="auto"/>
            </w:tcBorders>
            <w:vAlign w:val="center"/>
          </w:tcPr>
          <w:p w14:paraId="602E4427"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69F97D28" w14:textId="77777777" w:rsidR="00005992" w:rsidRPr="003433EF" w:rsidRDefault="00005992" w:rsidP="00005992">
            <w:pPr>
              <w:autoSpaceDE w:val="0"/>
              <w:autoSpaceDN w:val="0"/>
              <w:snapToGrid w:val="0"/>
              <w:ind w:leftChars="50" w:left="105" w:firstLineChars="300" w:firstLine="75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パーソナルコンピュータ（サーバー用のものを除く。）</w:t>
            </w:r>
          </w:p>
        </w:tc>
        <w:tc>
          <w:tcPr>
            <w:tcW w:w="1044" w:type="dxa"/>
            <w:tcBorders>
              <w:left w:val="single" w:sz="6" w:space="0" w:color="auto"/>
              <w:right w:val="single" w:sz="6" w:space="0" w:color="auto"/>
            </w:tcBorders>
          </w:tcPr>
          <w:p w14:paraId="23436470"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４</w:t>
            </w:r>
          </w:p>
        </w:tc>
      </w:tr>
      <w:tr w:rsidR="00005992" w:rsidRPr="003433EF" w14:paraId="3D6BF80F" w14:textId="77777777" w:rsidTr="00F6354A">
        <w:trPr>
          <w:jc w:val="center"/>
        </w:trPr>
        <w:tc>
          <w:tcPr>
            <w:tcW w:w="1527" w:type="dxa"/>
            <w:vMerge/>
            <w:tcBorders>
              <w:left w:val="single" w:sz="6" w:space="0" w:color="auto"/>
              <w:right w:val="single" w:sz="6" w:space="0" w:color="auto"/>
            </w:tcBorders>
            <w:vAlign w:val="center"/>
          </w:tcPr>
          <w:p w14:paraId="6680984B"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6E5F596C" w14:textId="77777777" w:rsidR="00005992" w:rsidRPr="003433EF" w:rsidRDefault="00005992" w:rsidP="00005992">
            <w:pPr>
              <w:autoSpaceDE w:val="0"/>
              <w:autoSpaceDN w:val="0"/>
              <w:snapToGrid w:val="0"/>
              <w:ind w:leftChars="50" w:left="105" w:firstLineChars="300" w:firstLine="75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その他のもの</w:t>
            </w:r>
          </w:p>
        </w:tc>
        <w:tc>
          <w:tcPr>
            <w:tcW w:w="1044" w:type="dxa"/>
            <w:tcBorders>
              <w:left w:val="single" w:sz="6" w:space="0" w:color="auto"/>
              <w:right w:val="single" w:sz="6" w:space="0" w:color="auto"/>
            </w:tcBorders>
          </w:tcPr>
          <w:p w14:paraId="5AF67ED1"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５</w:t>
            </w:r>
          </w:p>
        </w:tc>
      </w:tr>
      <w:tr w:rsidR="00005992" w:rsidRPr="003433EF" w14:paraId="5B041694" w14:textId="77777777" w:rsidTr="00F6354A">
        <w:trPr>
          <w:jc w:val="center"/>
        </w:trPr>
        <w:tc>
          <w:tcPr>
            <w:tcW w:w="1527" w:type="dxa"/>
            <w:vMerge/>
            <w:tcBorders>
              <w:left w:val="single" w:sz="6" w:space="0" w:color="auto"/>
              <w:right w:val="single" w:sz="6" w:space="0" w:color="auto"/>
            </w:tcBorders>
            <w:vAlign w:val="center"/>
          </w:tcPr>
          <w:p w14:paraId="72183302"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2569D295" w14:textId="77777777" w:rsidR="00005992" w:rsidRPr="003433EF" w:rsidRDefault="00005992" w:rsidP="00005992">
            <w:pPr>
              <w:autoSpaceDE w:val="0"/>
              <w:autoSpaceDN w:val="0"/>
              <w:snapToGrid w:val="0"/>
              <w:ind w:leftChars="50" w:left="105" w:firstLineChars="200" w:firstLine="50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その他の事務機器</w:t>
            </w:r>
          </w:p>
        </w:tc>
        <w:tc>
          <w:tcPr>
            <w:tcW w:w="1044" w:type="dxa"/>
            <w:tcBorders>
              <w:left w:val="single" w:sz="6" w:space="0" w:color="auto"/>
              <w:right w:val="single" w:sz="6" w:space="0" w:color="auto"/>
            </w:tcBorders>
          </w:tcPr>
          <w:p w14:paraId="67C06589"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５</w:t>
            </w:r>
          </w:p>
        </w:tc>
      </w:tr>
      <w:tr w:rsidR="00005992" w:rsidRPr="003433EF" w14:paraId="32F0DA9D" w14:textId="77777777" w:rsidTr="00F6354A">
        <w:trPr>
          <w:jc w:val="center"/>
        </w:trPr>
        <w:tc>
          <w:tcPr>
            <w:tcW w:w="1527" w:type="dxa"/>
            <w:vMerge/>
            <w:tcBorders>
              <w:left w:val="single" w:sz="6" w:space="0" w:color="auto"/>
              <w:right w:val="single" w:sz="6" w:space="0" w:color="auto"/>
            </w:tcBorders>
            <w:vAlign w:val="center"/>
          </w:tcPr>
          <w:p w14:paraId="46E3157D"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10BC4191" w14:textId="77777777" w:rsidR="00005992" w:rsidRPr="003433EF" w:rsidRDefault="00005992" w:rsidP="00005992">
            <w:pPr>
              <w:autoSpaceDE w:val="0"/>
              <w:autoSpaceDN w:val="0"/>
              <w:snapToGrid w:val="0"/>
              <w:ind w:leftChars="50" w:left="105" w:firstLineChars="200" w:firstLine="50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電話設備その他の通信機器</w:t>
            </w:r>
          </w:p>
        </w:tc>
        <w:tc>
          <w:tcPr>
            <w:tcW w:w="1044" w:type="dxa"/>
            <w:tcBorders>
              <w:left w:val="single" w:sz="6" w:space="0" w:color="auto"/>
              <w:right w:val="single" w:sz="6" w:space="0" w:color="auto"/>
            </w:tcBorders>
          </w:tcPr>
          <w:p w14:paraId="212C1365"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p>
        </w:tc>
      </w:tr>
      <w:tr w:rsidR="00005992" w:rsidRPr="003433EF" w14:paraId="02C5ABD3" w14:textId="77777777" w:rsidTr="00F6354A">
        <w:trPr>
          <w:jc w:val="center"/>
        </w:trPr>
        <w:tc>
          <w:tcPr>
            <w:tcW w:w="1527" w:type="dxa"/>
            <w:vMerge/>
            <w:tcBorders>
              <w:left w:val="single" w:sz="6" w:space="0" w:color="auto"/>
              <w:right w:val="single" w:sz="6" w:space="0" w:color="auto"/>
            </w:tcBorders>
            <w:vAlign w:val="center"/>
          </w:tcPr>
          <w:p w14:paraId="5CFF9977"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54AF61AA" w14:textId="77777777" w:rsidR="00005992" w:rsidRPr="003433EF" w:rsidRDefault="00005992" w:rsidP="00005992">
            <w:pPr>
              <w:autoSpaceDE w:val="0"/>
              <w:autoSpaceDN w:val="0"/>
              <w:snapToGrid w:val="0"/>
              <w:ind w:leftChars="50" w:left="105" w:firstLineChars="300" w:firstLine="75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デジタル構内交換設備及びデジタルボタン電話設備</w:t>
            </w:r>
          </w:p>
        </w:tc>
        <w:tc>
          <w:tcPr>
            <w:tcW w:w="1044" w:type="dxa"/>
            <w:tcBorders>
              <w:left w:val="single" w:sz="6" w:space="0" w:color="auto"/>
              <w:right w:val="single" w:sz="6" w:space="0" w:color="auto"/>
            </w:tcBorders>
          </w:tcPr>
          <w:p w14:paraId="6742A520"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６</w:t>
            </w:r>
          </w:p>
        </w:tc>
      </w:tr>
      <w:tr w:rsidR="00005992" w:rsidRPr="003433EF" w14:paraId="7A13232E" w14:textId="77777777" w:rsidTr="00F6354A">
        <w:trPr>
          <w:jc w:val="center"/>
        </w:trPr>
        <w:tc>
          <w:tcPr>
            <w:tcW w:w="1527" w:type="dxa"/>
            <w:vMerge/>
            <w:tcBorders>
              <w:left w:val="single" w:sz="6" w:space="0" w:color="auto"/>
              <w:right w:val="single" w:sz="6" w:space="0" w:color="auto"/>
            </w:tcBorders>
            <w:vAlign w:val="center"/>
          </w:tcPr>
          <w:p w14:paraId="745D600B"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3D3A6E26" w14:textId="77777777" w:rsidR="00005992" w:rsidRPr="003433EF" w:rsidRDefault="00005992" w:rsidP="00005992">
            <w:pPr>
              <w:autoSpaceDE w:val="0"/>
              <w:autoSpaceDN w:val="0"/>
              <w:snapToGrid w:val="0"/>
              <w:ind w:leftChars="50" w:left="105" w:firstLineChars="300" w:firstLine="75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その他のもの</w:t>
            </w:r>
          </w:p>
        </w:tc>
        <w:tc>
          <w:tcPr>
            <w:tcW w:w="1044" w:type="dxa"/>
            <w:tcBorders>
              <w:left w:val="single" w:sz="6" w:space="0" w:color="auto"/>
              <w:right w:val="single" w:sz="6" w:space="0" w:color="auto"/>
            </w:tcBorders>
          </w:tcPr>
          <w:p w14:paraId="05A084CB" w14:textId="77777777" w:rsidR="00005992" w:rsidRPr="003433EF" w:rsidRDefault="00005992" w:rsidP="00005992">
            <w:pPr>
              <w:autoSpaceDE w:val="0"/>
              <w:autoSpaceDN w:val="0"/>
              <w:snapToGrid w:val="0"/>
              <w:ind w:rightChars="150" w:right="315"/>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１０</w:t>
            </w:r>
          </w:p>
        </w:tc>
      </w:tr>
      <w:tr w:rsidR="00005992" w:rsidRPr="003433EF" w14:paraId="445C8ADF" w14:textId="77777777" w:rsidTr="00F6354A">
        <w:trPr>
          <w:jc w:val="center"/>
        </w:trPr>
        <w:tc>
          <w:tcPr>
            <w:tcW w:w="1527" w:type="dxa"/>
            <w:vMerge/>
            <w:tcBorders>
              <w:left w:val="single" w:sz="6" w:space="0" w:color="auto"/>
              <w:right w:val="single" w:sz="6" w:space="0" w:color="auto"/>
            </w:tcBorders>
            <w:vAlign w:val="center"/>
          </w:tcPr>
          <w:p w14:paraId="4B3987D5"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791CD469"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時計、試験機器及び測定機器</w:t>
            </w:r>
          </w:p>
        </w:tc>
        <w:tc>
          <w:tcPr>
            <w:tcW w:w="1044" w:type="dxa"/>
            <w:tcBorders>
              <w:left w:val="single" w:sz="6" w:space="0" w:color="auto"/>
              <w:right w:val="single" w:sz="6" w:space="0" w:color="auto"/>
            </w:tcBorders>
          </w:tcPr>
          <w:p w14:paraId="620DBEC6"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p>
        </w:tc>
      </w:tr>
      <w:tr w:rsidR="00005992" w:rsidRPr="003433EF" w14:paraId="2FB4951A" w14:textId="77777777" w:rsidTr="00F6354A">
        <w:trPr>
          <w:jc w:val="center"/>
        </w:trPr>
        <w:tc>
          <w:tcPr>
            <w:tcW w:w="1527" w:type="dxa"/>
            <w:vMerge/>
            <w:tcBorders>
              <w:left w:val="single" w:sz="6" w:space="0" w:color="auto"/>
              <w:right w:val="single" w:sz="6" w:space="0" w:color="auto"/>
            </w:tcBorders>
            <w:vAlign w:val="center"/>
          </w:tcPr>
          <w:p w14:paraId="2D4857CB"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4B5CC4DC" w14:textId="77777777" w:rsidR="00005992" w:rsidRPr="003433EF" w:rsidRDefault="00005992" w:rsidP="00005992">
            <w:pPr>
              <w:autoSpaceDE w:val="0"/>
              <w:autoSpaceDN w:val="0"/>
              <w:snapToGrid w:val="0"/>
              <w:ind w:leftChars="50" w:left="105" w:firstLineChars="300" w:firstLine="75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試験又は測定機器</w:t>
            </w:r>
          </w:p>
        </w:tc>
        <w:tc>
          <w:tcPr>
            <w:tcW w:w="1044" w:type="dxa"/>
            <w:tcBorders>
              <w:left w:val="single" w:sz="6" w:space="0" w:color="auto"/>
              <w:right w:val="single" w:sz="6" w:space="0" w:color="auto"/>
            </w:tcBorders>
          </w:tcPr>
          <w:p w14:paraId="40F91C04"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５</w:t>
            </w:r>
          </w:p>
        </w:tc>
      </w:tr>
      <w:tr w:rsidR="00005992" w:rsidRPr="003433EF" w14:paraId="504F1DBF" w14:textId="77777777" w:rsidTr="00F6354A">
        <w:trPr>
          <w:jc w:val="center"/>
        </w:trPr>
        <w:tc>
          <w:tcPr>
            <w:tcW w:w="1527" w:type="dxa"/>
            <w:vMerge/>
            <w:tcBorders>
              <w:left w:val="single" w:sz="6" w:space="0" w:color="auto"/>
              <w:right w:val="single" w:sz="6" w:space="0" w:color="auto"/>
            </w:tcBorders>
            <w:vAlign w:val="center"/>
          </w:tcPr>
          <w:p w14:paraId="3DC8E382"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5ECCBCA1"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光学機器</w:t>
            </w:r>
          </w:p>
        </w:tc>
        <w:tc>
          <w:tcPr>
            <w:tcW w:w="1044" w:type="dxa"/>
            <w:tcBorders>
              <w:left w:val="single" w:sz="6" w:space="0" w:color="auto"/>
              <w:right w:val="single" w:sz="6" w:space="0" w:color="auto"/>
            </w:tcBorders>
          </w:tcPr>
          <w:p w14:paraId="6F6D547C"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p>
        </w:tc>
      </w:tr>
      <w:tr w:rsidR="00005992" w:rsidRPr="003433EF" w14:paraId="5D0F764A" w14:textId="77777777" w:rsidTr="00F6354A">
        <w:trPr>
          <w:jc w:val="center"/>
        </w:trPr>
        <w:tc>
          <w:tcPr>
            <w:tcW w:w="1527" w:type="dxa"/>
            <w:vMerge/>
            <w:tcBorders>
              <w:left w:val="single" w:sz="6" w:space="0" w:color="auto"/>
              <w:right w:val="single" w:sz="6" w:space="0" w:color="auto"/>
            </w:tcBorders>
            <w:vAlign w:val="center"/>
          </w:tcPr>
          <w:p w14:paraId="0634F63E"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38D7516F" w14:textId="77777777" w:rsidR="00005992" w:rsidRPr="003433EF" w:rsidRDefault="00005992" w:rsidP="00005992">
            <w:pPr>
              <w:autoSpaceDE w:val="0"/>
              <w:autoSpaceDN w:val="0"/>
              <w:snapToGrid w:val="0"/>
              <w:ind w:leftChars="50" w:left="105" w:firstLineChars="200" w:firstLine="50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カメラ</w:t>
            </w:r>
          </w:p>
        </w:tc>
        <w:tc>
          <w:tcPr>
            <w:tcW w:w="1044" w:type="dxa"/>
            <w:tcBorders>
              <w:left w:val="single" w:sz="6" w:space="0" w:color="auto"/>
              <w:right w:val="single" w:sz="6" w:space="0" w:color="auto"/>
            </w:tcBorders>
          </w:tcPr>
          <w:p w14:paraId="375BEFE8"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５</w:t>
            </w:r>
          </w:p>
        </w:tc>
      </w:tr>
      <w:tr w:rsidR="00005992" w:rsidRPr="003433EF" w14:paraId="215C7B40" w14:textId="77777777" w:rsidTr="00F6354A">
        <w:trPr>
          <w:jc w:val="center"/>
        </w:trPr>
        <w:tc>
          <w:tcPr>
            <w:tcW w:w="1527" w:type="dxa"/>
            <w:vMerge/>
            <w:tcBorders>
              <w:left w:val="single" w:sz="6" w:space="0" w:color="auto"/>
              <w:bottom w:val="single" w:sz="4" w:space="0" w:color="auto"/>
              <w:right w:val="single" w:sz="6" w:space="0" w:color="auto"/>
            </w:tcBorders>
            <w:vAlign w:val="center"/>
          </w:tcPr>
          <w:p w14:paraId="3539DB03"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bottom w:val="single" w:sz="6" w:space="0" w:color="auto"/>
              <w:right w:val="single" w:sz="6" w:space="0" w:color="auto"/>
            </w:tcBorders>
          </w:tcPr>
          <w:p w14:paraId="0793CBAC"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前掲のもの以外のもの</w:t>
            </w:r>
          </w:p>
          <w:p w14:paraId="4BF94732"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rPr>
            </w:pPr>
          </w:p>
        </w:tc>
        <w:tc>
          <w:tcPr>
            <w:tcW w:w="1044" w:type="dxa"/>
            <w:tcBorders>
              <w:left w:val="single" w:sz="6" w:space="0" w:color="auto"/>
              <w:bottom w:val="single" w:sz="6" w:space="0" w:color="auto"/>
              <w:right w:val="single" w:sz="6" w:space="0" w:color="auto"/>
            </w:tcBorders>
          </w:tcPr>
          <w:p w14:paraId="352D2E78"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５</w:t>
            </w:r>
          </w:p>
        </w:tc>
      </w:tr>
      <w:tr w:rsidR="00005992" w:rsidRPr="003433EF" w14:paraId="0EA8F57E" w14:textId="77777777" w:rsidTr="00F6354A">
        <w:trPr>
          <w:cantSplit/>
          <w:jc w:val="center"/>
        </w:trPr>
        <w:tc>
          <w:tcPr>
            <w:tcW w:w="1527" w:type="dxa"/>
            <w:vMerge w:val="restart"/>
            <w:tcBorders>
              <w:top w:val="single" w:sz="6" w:space="0" w:color="auto"/>
              <w:left w:val="single" w:sz="6" w:space="0" w:color="auto"/>
              <w:right w:val="single" w:sz="6" w:space="0" w:color="auto"/>
            </w:tcBorders>
            <w:vAlign w:val="center"/>
          </w:tcPr>
          <w:p w14:paraId="73F10EED"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r w:rsidRPr="003433EF">
              <w:rPr>
                <w:rFonts w:ascii="ＭＳ 明朝" w:hAnsi="ＭＳ 明朝" w:hint="eastAsia"/>
                <w:snapToGrid w:val="0"/>
                <w:spacing w:val="5"/>
                <w:kern w:val="0"/>
                <w:sz w:val="24"/>
              </w:rPr>
              <w:t>機械及び装置</w:t>
            </w:r>
          </w:p>
        </w:tc>
        <w:tc>
          <w:tcPr>
            <w:tcW w:w="6830" w:type="dxa"/>
            <w:tcBorders>
              <w:top w:val="single" w:sz="6" w:space="0" w:color="auto"/>
              <w:left w:val="single" w:sz="6" w:space="0" w:color="auto"/>
              <w:right w:val="single" w:sz="6" w:space="0" w:color="auto"/>
            </w:tcBorders>
          </w:tcPr>
          <w:p w14:paraId="01D6A1A6"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lang w:eastAsia="zh-CN"/>
              </w:rPr>
            </w:pPr>
            <w:r w:rsidRPr="003433EF">
              <w:rPr>
                <w:rFonts w:ascii="ＭＳ 明朝" w:hAnsi="ＭＳ 明朝" w:hint="eastAsia"/>
                <w:snapToGrid w:val="0"/>
                <w:spacing w:val="5"/>
                <w:kern w:val="0"/>
                <w:sz w:val="24"/>
                <w:lang w:eastAsia="zh-CN"/>
              </w:rPr>
              <w:t>国内電気通信事業設備</w:t>
            </w:r>
          </w:p>
        </w:tc>
        <w:tc>
          <w:tcPr>
            <w:tcW w:w="1044" w:type="dxa"/>
            <w:tcBorders>
              <w:top w:val="single" w:sz="6" w:space="0" w:color="auto"/>
              <w:left w:val="single" w:sz="6" w:space="0" w:color="auto"/>
              <w:right w:val="single" w:sz="6" w:space="0" w:color="auto"/>
            </w:tcBorders>
          </w:tcPr>
          <w:p w14:paraId="2204010C" w14:textId="77777777" w:rsidR="00005992" w:rsidRPr="003433EF" w:rsidRDefault="00005992" w:rsidP="00005992">
            <w:pPr>
              <w:autoSpaceDE w:val="0"/>
              <w:autoSpaceDN w:val="0"/>
              <w:snapToGrid w:val="0"/>
              <w:ind w:rightChars="200" w:right="420" w:firstLineChars="220" w:firstLine="550"/>
              <w:jc w:val="right"/>
              <w:rPr>
                <w:rFonts w:ascii="ＭＳ 明朝" w:hAnsi="ＭＳ 明朝"/>
                <w:snapToGrid w:val="0"/>
                <w:spacing w:val="5"/>
                <w:kern w:val="0"/>
                <w:sz w:val="24"/>
                <w:lang w:eastAsia="zh-CN"/>
              </w:rPr>
            </w:pPr>
          </w:p>
        </w:tc>
      </w:tr>
      <w:tr w:rsidR="00005992" w:rsidRPr="003433EF" w14:paraId="1803C110" w14:textId="77777777" w:rsidTr="00F6354A">
        <w:trPr>
          <w:cantSplit/>
          <w:jc w:val="center"/>
        </w:trPr>
        <w:tc>
          <w:tcPr>
            <w:tcW w:w="1527" w:type="dxa"/>
            <w:vMerge/>
            <w:tcBorders>
              <w:left w:val="single" w:sz="6" w:space="0" w:color="auto"/>
              <w:right w:val="single" w:sz="6" w:space="0" w:color="auto"/>
            </w:tcBorders>
            <w:vAlign w:val="center"/>
          </w:tcPr>
          <w:p w14:paraId="02DE9BDF" w14:textId="77777777" w:rsidR="00005992" w:rsidRPr="003433EF" w:rsidRDefault="00005992" w:rsidP="00005992">
            <w:pPr>
              <w:autoSpaceDE w:val="0"/>
              <w:autoSpaceDN w:val="0"/>
              <w:snapToGrid w:val="0"/>
              <w:jc w:val="center"/>
              <w:rPr>
                <w:rFonts w:ascii="ＭＳ 明朝" w:hAnsi="ＭＳ 明朝"/>
                <w:snapToGrid w:val="0"/>
                <w:spacing w:val="5"/>
                <w:kern w:val="0"/>
                <w:sz w:val="24"/>
                <w:lang w:eastAsia="zh-CN"/>
              </w:rPr>
            </w:pPr>
          </w:p>
        </w:tc>
        <w:tc>
          <w:tcPr>
            <w:tcW w:w="6830" w:type="dxa"/>
            <w:tcBorders>
              <w:left w:val="single" w:sz="6" w:space="0" w:color="auto"/>
              <w:right w:val="single" w:sz="6" w:space="0" w:color="auto"/>
            </w:tcBorders>
          </w:tcPr>
          <w:p w14:paraId="310E7D39" w14:textId="77777777" w:rsidR="00005992" w:rsidRPr="003433EF" w:rsidRDefault="00005992" w:rsidP="00005992">
            <w:pPr>
              <w:autoSpaceDE w:val="0"/>
              <w:autoSpaceDN w:val="0"/>
              <w:snapToGrid w:val="0"/>
              <w:ind w:leftChars="50" w:left="105" w:firstLineChars="200" w:firstLine="50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デジタル交換設備及び電気通信処理設備</w:t>
            </w:r>
          </w:p>
        </w:tc>
        <w:tc>
          <w:tcPr>
            <w:tcW w:w="1044" w:type="dxa"/>
            <w:tcBorders>
              <w:left w:val="single" w:sz="6" w:space="0" w:color="auto"/>
              <w:right w:val="single" w:sz="6" w:space="0" w:color="auto"/>
            </w:tcBorders>
          </w:tcPr>
          <w:p w14:paraId="13E6CAEE"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６</w:t>
            </w:r>
          </w:p>
        </w:tc>
      </w:tr>
      <w:tr w:rsidR="00005992" w:rsidRPr="003433EF" w14:paraId="170A302C" w14:textId="77777777" w:rsidTr="00F6354A">
        <w:trPr>
          <w:cantSplit/>
          <w:jc w:val="center"/>
        </w:trPr>
        <w:tc>
          <w:tcPr>
            <w:tcW w:w="1527" w:type="dxa"/>
            <w:vMerge/>
            <w:tcBorders>
              <w:left w:val="single" w:sz="6" w:space="0" w:color="auto"/>
              <w:right w:val="single" w:sz="6" w:space="0" w:color="auto"/>
            </w:tcBorders>
            <w:vAlign w:val="center"/>
          </w:tcPr>
          <w:p w14:paraId="631249EB" w14:textId="77777777" w:rsidR="00005992" w:rsidRPr="003433EF" w:rsidRDefault="00005992" w:rsidP="00005992">
            <w:pPr>
              <w:autoSpaceDE w:val="0"/>
              <w:autoSpaceDN w:val="0"/>
              <w:snapToGrid w:val="0"/>
              <w:jc w:val="center"/>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4FAAA4AC" w14:textId="77777777" w:rsidR="00005992" w:rsidRPr="003433EF" w:rsidRDefault="00005992" w:rsidP="00005992">
            <w:pPr>
              <w:autoSpaceDE w:val="0"/>
              <w:autoSpaceDN w:val="0"/>
              <w:snapToGrid w:val="0"/>
              <w:ind w:leftChars="50" w:left="105" w:firstLineChars="200" w:firstLine="50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その他の設備</w:t>
            </w:r>
          </w:p>
        </w:tc>
        <w:tc>
          <w:tcPr>
            <w:tcW w:w="1044" w:type="dxa"/>
            <w:tcBorders>
              <w:left w:val="single" w:sz="6" w:space="0" w:color="auto"/>
              <w:right w:val="single" w:sz="6" w:space="0" w:color="auto"/>
            </w:tcBorders>
          </w:tcPr>
          <w:p w14:paraId="607C2E54"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９</w:t>
            </w:r>
          </w:p>
        </w:tc>
      </w:tr>
      <w:tr w:rsidR="00005992" w:rsidRPr="003433EF" w14:paraId="6A3A7154" w14:textId="77777777" w:rsidTr="00F6354A">
        <w:trPr>
          <w:cantSplit/>
          <w:jc w:val="center"/>
        </w:trPr>
        <w:tc>
          <w:tcPr>
            <w:tcW w:w="1527" w:type="dxa"/>
            <w:vMerge/>
            <w:tcBorders>
              <w:left w:val="single" w:sz="6" w:space="0" w:color="auto"/>
              <w:right w:val="single" w:sz="6" w:space="0" w:color="auto"/>
            </w:tcBorders>
          </w:tcPr>
          <w:p w14:paraId="7CE6D1C9" w14:textId="77777777" w:rsidR="00005992" w:rsidRPr="003433EF" w:rsidRDefault="00005992" w:rsidP="00005992">
            <w:pPr>
              <w:autoSpaceDE w:val="0"/>
              <w:autoSpaceDN w:val="0"/>
              <w:snapToGrid w:val="0"/>
              <w:jc w:val="left"/>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3E0B0900"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ラジオ又はテレビジョン放送設備</w:t>
            </w:r>
          </w:p>
        </w:tc>
        <w:tc>
          <w:tcPr>
            <w:tcW w:w="1044" w:type="dxa"/>
            <w:tcBorders>
              <w:left w:val="single" w:sz="6" w:space="0" w:color="auto"/>
              <w:right w:val="single" w:sz="6" w:space="0" w:color="auto"/>
            </w:tcBorders>
          </w:tcPr>
          <w:p w14:paraId="48651DF1"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６</w:t>
            </w:r>
          </w:p>
        </w:tc>
      </w:tr>
      <w:tr w:rsidR="00005992" w:rsidRPr="003433EF" w14:paraId="4DF6432B" w14:textId="77777777" w:rsidTr="00F6354A">
        <w:trPr>
          <w:cantSplit/>
          <w:jc w:val="center"/>
        </w:trPr>
        <w:tc>
          <w:tcPr>
            <w:tcW w:w="1527" w:type="dxa"/>
            <w:vMerge/>
            <w:tcBorders>
              <w:left w:val="single" w:sz="6" w:space="0" w:color="auto"/>
              <w:right w:val="single" w:sz="6" w:space="0" w:color="auto"/>
            </w:tcBorders>
          </w:tcPr>
          <w:p w14:paraId="5F1A87FE" w14:textId="77777777" w:rsidR="00005992" w:rsidRPr="003433EF" w:rsidRDefault="00005992" w:rsidP="00005992">
            <w:pPr>
              <w:autoSpaceDE w:val="0"/>
              <w:autoSpaceDN w:val="0"/>
              <w:snapToGrid w:val="0"/>
              <w:jc w:val="left"/>
              <w:rPr>
                <w:rFonts w:ascii="ＭＳ 明朝" w:hAnsi="ＭＳ 明朝"/>
                <w:snapToGrid w:val="0"/>
                <w:spacing w:val="5"/>
                <w:kern w:val="0"/>
                <w:sz w:val="24"/>
              </w:rPr>
            </w:pPr>
          </w:p>
        </w:tc>
        <w:tc>
          <w:tcPr>
            <w:tcW w:w="6830" w:type="dxa"/>
            <w:tcBorders>
              <w:left w:val="single" w:sz="6" w:space="0" w:color="auto"/>
              <w:right w:val="single" w:sz="6" w:space="0" w:color="auto"/>
            </w:tcBorders>
          </w:tcPr>
          <w:p w14:paraId="17E00B5E"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その他の通信設備（給電用指令設備を含む。）</w:t>
            </w:r>
          </w:p>
        </w:tc>
        <w:tc>
          <w:tcPr>
            <w:tcW w:w="1044" w:type="dxa"/>
            <w:tcBorders>
              <w:left w:val="single" w:sz="6" w:space="0" w:color="auto"/>
              <w:right w:val="single" w:sz="6" w:space="0" w:color="auto"/>
            </w:tcBorders>
          </w:tcPr>
          <w:p w14:paraId="0920E4CD"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９</w:t>
            </w:r>
          </w:p>
        </w:tc>
      </w:tr>
      <w:tr w:rsidR="00005992" w:rsidRPr="003433EF" w14:paraId="36FD75F4" w14:textId="77777777" w:rsidTr="00F6354A">
        <w:trPr>
          <w:cantSplit/>
          <w:trHeight w:val="134"/>
          <w:jc w:val="center"/>
        </w:trPr>
        <w:tc>
          <w:tcPr>
            <w:tcW w:w="1527" w:type="dxa"/>
            <w:tcBorders>
              <w:left w:val="single" w:sz="6" w:space="0" w:color="auto"/>
              <w:bottom w:val="single" w:sz="4" w:space="0" w:color="auto"/>
              <w:right w:val="single" w:sz="6" w:space="0" w:color="auto"/>
            </w:tcBorders>
          </w:tcPr>
          <w:p w14:paraId="7B7BB963" w14:textId="77777777" w:rsidR="00005992" w:rsidRPr="003433EF" w:rsidRDefault="00005992" w:rsidP="00005992">
            <w:pPr>
              <w:autoSpaceDE w:val="0"/>
              <w:autoSpaceDN w:val="0"/>
              <w:snapToGrid w:val="0"/>
              <w:jc w:val="left"/>
              <w:rPr>
                <w:rFonts w:ascii="ＭＳ 明朝" w:hAnsi="ＭＳ 明朝"/>
                <w:snapToGrid w:val="0"/>
                <w:spacing w:val="5"/>
                <w:kern w:val="0"/>
                <w:sz w:val="24"/>
              </w:rPr>
            </w:pPr>
          </w:p>
        </w:tc>
        <w:tc>
          <w:tcPr>
            <w:tcW w:w="6830" w:type="dxa"/>
            <w:tcBorders>
              <w:left w:val="single" w:sz="6" w:space="0" w:color="auto"/>
              <w:bottom w:val="single" w:sz="4" w:space="0" w:color="auto"/>
              <w:right w:val="single" w:sz="6" w:space="0" w:color="auto"/>
            </w:tcBorders>
          </w:tcPr>
          <w:p w14:paraId="5483F2F7" w14:textId="77777777" w:rsidR="00005992" w:rsidRPr="003433EF" w:rsidRDefault="00005992" w:rsidP="00005992">
            <w:pPr>
              <w:autoSpaceDE w:val="0"/>
              <w:autoSpaceDN w:val="0"/>
              <w:snapToGrid w:val="0"/>
              <w:jc w:val="left"/>
              <w:rPr>
                <w:rFonts w:ascii="ＭＳ 明朝" w:hAnsi="ＭＳ 明朝"/>
                <w:snapToGrid w:val="0"/>
                <w:spacing w:val="5"/>
                <w:kern w:val="0"/>
                <w:sz w:val="24"/>
              </w:rPr>
            </w:pPr>
          </w:p>
        </w:tc>
        <w:tc>
          <w:tcPr>
            <w:tcW w:w="1044" w:type="dxa"/>
            <w:tcBorders>
              <w:left w:val="single" w:sz="6" w:space="0" w:color="auto"/>
              <w:bottom w:val="single" w:sz="4" w:space="0" w:color="auto"/>
              <w:right w:val="single" w:sz="6" w:space="0" w:color="auto"/>
            </w:tcBorders>
          </w:tcPr>
          <w:p w14:paraId="650CCC10"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p>
        </w:tc>
      </w:tr>
      <w:tr w:rsidR="00005992" w:rsidRPr="003433EF" w14:paraId="7BF39D8D" w14:textId="77777777" w:rsidTr="00F6354A">
        <w:trPr>
          <w:cantSplit/>
          <w:trHeight w:val="178"/>
          <w:jc w:val="center"/>
        </w:trPr>
        <w:tc>
          <w:tcPr>
            <w:tcW w:w="1527" w:type="dxa"/>
            <w:tcBorders>
              <w:top w:val="single" w:sz="4" w:space="0" w:color="auto"/>
              <w:left w:val="single" w:sz="6" w:space="0" w:color="auto"/>
              <w:right w:val="single" w:sz="6" w:space="0" w:color="auto"/>
            </w:tcBorders>
          </w:tcPr>
          <w:p w14:paraId="34A2D9F3" w14:textId="77777777" w:rsidR="00005992" w:rsidRPr="003433EF" w:rsidRDefault="00005992" w:rsidP="00005992">
            <w:pPr>
              <w:autoSpaceDE w:val="0"/>
              <w:autoSpaceDN w:val="0"/>
              <w:snapToGrid w:val="0"/>
              <w:jc w:val="left"/>
              <w:rPr>
                <w:rFonts w:ascii="ＭＳ 明朝" w:hAnsi="ＭＳ 明朝"/>
                <w:snapToGrid w:val="0"/>
                <w:spacing w:val="5"/>
                <w:kern w:val="0"/>
                <w:sz w:val="24"/>
              </w:rPr>
            </w:pPr>
          </w:p>
        </w:tc>
        <w:tc>
          <w:tcPr>
            <w:tcW w:w="6830" w:type="dxa"/>
            <w:tcBorders>
              <w:top w:val="single" w:sz="4" w:space="0" w:color="auto"/>
              <w:left w:val="single" w:sz="6" w:space="0" w:color="auto"/>
              <w:right w:val="single" w:sz="6" w:space="0" w:color="auto"/>
            </w:tcBorders>
          </w:tcPr>
          <w:p w14:paraId="668FFD9E"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研究開発用のもの</w:t>
            </w:r>
          </w:p>
        </w:tc>
        <w:tc>
          <w:tcPr>
            <w:tcW w:w="1044" w:type="dxa"/>
            <w:tcBorders>
              <w:top w:val="single" w:sz="4" w:space="0" w:color="auto"/>
              <w:left w:val="single" w:sz="6" w:space="0" w:color="auto"/>
              <w:right w:val="single" w:sz="6" w:space="0" w:color="auto"/>
            </w:tcBorders>
          </w:tcPr>
          <w:p w14:paraId="3D017509"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３</w:t>
            </w:r>
          </w:p>
        </w:tc>
      </w:tr>
      <w:tr w:rsidR="00005992" w:rsidRPr="003433EF" w14:paraId="346ACD62" w14:textId="77777777" w:rsidTr="00F6354A">
        <w:trPr>
          <w:cantSplit/>
          <w:jc w:val="center"/>
        </w:trPr>
        <w:tc>
          <w:tcPr>
            <w:tcW w:w="1527" w:type="dxa"/>
            <w:tcBorders>
              <w:left w:val="single" w:sz="6" w:space="0" w:color="auto"/>
              <w:right w:val="single" w:sz="6" w:space="0" w:color="auto"/>
            </w:tcBorders>
          </w:tcPr>
          <w:p w14:paraId="4BF02EC5" w14:textId="77777777" w:rsidR="00005992" w:rsidRPr="003433EF" w:rsidRDefault="00005992" w:rsidP="00005992">
            <w:pPr>
              <w:autoSpaceDE w:val="0"/>
              <w:autoSpaceDN w:val="0"/>
              <w:snapToGrid w:val="0"/>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ソフトウェア</w:t>
            </w:r>
          </w:p>
        </w:tc>
        <w:tc>
          <w:tcPr>
            <w:tcW w:w="6830" w:type="dxa"/>
            <w:tcBorders>
              <w:left w:val="single" w:sz="6" w:space="0" w:color="auto"/>
              <w:right w:val="single" w:sz="6" w:space="0" w:color="auto"/>
            </w:tcBorders>
          </w:tcPr>
          <w:p w14:paraId="583F21D8" w14:textId="77777777" w:rsidR="00005992" w:rsidRPr="003433EF" w:rsidRDefault="00005992" w:rsidP="00005992">
            <w:pPr>
              <w:autoSpaceDE w:val="0"/>
              <w:autoSpaceDN w:val="0"/>
              <w:snapToGrid w:val="0"/>
              <w:ind w:leftChars="50" w:left="105"/>
              <w:jc w:val="left"/>
              <w:rPr>
                <w:rFonts w:ascii="ＭＳ 明朝" w:hAnsi="ＭＳ 明朝"/>
                <w:snapToGrid w:val="0"/>
                <w:spacing w:val="5"/>
                <w:kern w:val="0"/>
                <w:sz w:val="24"/>
              </w:rPr>
            </w:pPr>
            <w:r w:rsidRPr="003433EF">
              <w:rPr>
                <w:rFonts w:ascii="ＭＳ 明朝" w:hAnsi="ＭＳ 明朝" w:hint="eastAsia"/>
                <w:snapToGrid w:val="0"/>
                <w:spacing w:val="5"/>
                <w:kern w:val="0"/>
                <w:sz w:val="24"/>
              </w:rPr>
              <w:t>その他のもの</w:t>
            </w:r>
          </w:p>
        </w:tc>
        <w:tc>
          <w:tcPr>
            <w:tcW w:w="1044" w:type="dxa"/>
            <w:tcBorders>
              <w:left w:val="single" w:sz="6" w:space="0" w:color="auto"/>
              <w:right w:val="single" w:sz="6" w:space="0" w:color="auto"/>
            </w:tcBorders>
          </w:tcPr>
          <w:p w14:paraId="090232FD" w14:textId="77777777" w:rsidR="00005992" w:rsidRPr="003433EF" w:rsidRDefault="00005992" w:rsidP="00005992">
            <w:pPr>
              <w:autoSpaceDE w:val="0"/>
              <w:autoSpaceDN w:val="0"/>
              <w:snapToGrid w:val="0"/>
              <w:ind w:rightChars="200" w:right="420" w:firstLineChars="100" w:firstLine="250"/>
              <w:jc w:val="right"/>
              <w:rPr>
                <w:rFonts w:ascii="ＭＳ 明朝" w:hAnsi="ＭＳ 明朝"/>
                <w:snapToGrid w:val="0"/>
                <w:spacing w:val="5"/>
                <w:kern w:val="0"/>
                <w:sz w:val="24"/>
              </w:rPr>
            </w:pPr>
            <w:r w:rsidRPr="003433EF">
              <w:rPr>
                <w:rFonts w:ascii="ＭＳ 明朝" w:hAnsi="ＭＳ 明朝" w:hint="eastAsia"/>
                <w:snapToGrid w:val="0"/>
                <w:spacing w:val="5"/>
                <w:kern w:val="0"/>
                <w:sz w:val="24"/>
              </w:rPr>
              <w:t>５</w:t>
            </w:r>
          </w:p>
        </w:tc>
      </w:tr>
      <w:tr w:rsidR="00005992" w:rsidRPr="003433EF" w14:paraId="59DD476D" w14:textId="77777777" w:rsidTr="00F6354A">
        <w:trPr>
          <w:cantSplit/>
          <w:jc w:val="center"/>
        </w:trPr>
        <w:tc>
          <w:tcPr>
            <w:tcW w:w="1527" w:type="dxa"/>
            <w:tcBorders>
              <w:left w:val="single" w:sz="6" w:space="0" w:color="auto"/>
              <w:bottom w:val="single" w:sz="4" w:space="0" w:color="auto"/>
              <w:right w:val="single" w:sz="6" w:space="0" w:color="auto"/>
            </w:tcBorders>
          </w:tcPr>
          <w:p w14:paraId="0055E84B" w14:textId="77777777" w:rsidR="00005992" w:rsidRPr="003433EF" w:rsidRDefault="00005992" w:rsidP="00005992">
            <w:pPr>
              <w:autoSpaceDE w:val="0"/>
              <w:autoSpaceDN w:val="0"/>
              <w:snapToGrid w:val="0"/>
              <w:jc w:val="left"/>
              <w:rPr>
                <w:rFonts w:ascii="ＭＳ 明朝" w:eastAsia="Mincho" w:hAnsi="ＭＳ 明朝"/>
                <w:snapToGrid w:val="0"/>
                <w:spacing w:val="5"/>
                <w:kern w:val="0"/>
                <w:sz w:val="24"/>
              </w:rPr>
            </w:pPr>
          </w:p>
        </w:tc>
        <w:tc>
          <w:tcPr>
            <w:tcW w:w="6830" w:type="dxa"/>
            <w:tcBorders>
              <w:left w:val="single" w:sz="6" w:space="0" w:color="auto"/>
              <w:bottom w:val="single" w:sz="4" w:space="0" w:color="auto"/>
              <w:right w:val="single" w:sz="6" w:space="0" w:color="auto"/>
            </w:tcBorders>
          </w:tcPr>
          <w:p w14:paraId="7ABD47DB" w14:textId="77777777" w:rsidR="00005992" w:rsidRPr="003433EF" w:rsidRDefault="00005992" w:rsidP="00005992">
            <w:pPr>
              <w:autoSpaceDE w:val="0"/>
              <w:autoSpaceDN w:val="0"/>
              <w:snapToGrid w:val="0"/>
              <w:jc w:val="left"/>
              <w:rPr>
                <w:rFonts w:ascii="ＭＳ 明朝" w:eastAsia="Mincho" w:hAnsi="ＭＳ 明朝"/>
                <w:snapToGrid w:val="0"/>
                <w:spacing w:val="5"/>
                <w:kern w:val="0"/>
                <w:sz w:val="24"/>
              </w:rPr>
            </w:pPr>
          </w:p>
        </w:tc>
        <w:tc>
          <w:tcPr>
            <w:tcW w:w="1044" w:type="dxa"/>
            <w:tcBorders>
              <w:left w:val="single" w:sz="6" w:space="0" w:color="auto"/>
              <w:bottom w:val="single" w:sz="4" w:space="0" w:color="auto"/>
              <w:right w:val="single" w:sz="6" w:space="0" w:color="auto"/>
            </w:tcBorders>
          </w:tcPr>
          <w:p w14:paraId="4A7A88C2" w14:textId="77777777" w:rsidR="00005992" w:rsidRPr="003433EF" w:rsidRDefault="00005992" w:rsidP="00005992">
            <w:pPr>
              <w:autoSpaceDE w:val="0"/>
              <w:autoSpaceDN w:val="0"/>
              <w:snapToGrid w:val="0"/>
              <w:ind w:rightChars="200" w:right="420" w:firstLineChars="100" w:firstLine="250"/>
              <w:jc w:val="right"/>
              <w:rPr>
                <w:rFonts w:ascii="ＭＳ 明朝" w:eastAsia="Mincho" w:hAnsi="ＭＳ 明朝"/>
                <w:snapToGrid w:val="0"/>
                <w:spacing w:val="5"/>
                <w:kern w:val="0"/>
                <w:sz w:val="24"/>
              </w:rPr>
            </w:pPr>
          </w:p>
        </w:tc>
      </w:tr>
    </w:tbl>
    <w:p w14:paraId="190A0F58" w14:textId="77777777" w:rsidR="00005992" w:rsidRPr="003433EF" w:rsidRDefault="00005992" w:rsidP="00005992">
      <w:pPr>
        <w:wordWrap w:val="0"/>
        <w:autoSpaceDE w:val="0"/>
        <w:autoSpaceDN w:val="0"/>
        <w:adjustRightInd w:val="0"/>
        <w:spacing w:line="329" w:lineRule="exact"/>
        <w:rPr>
          <w:rFonts w:ascii="ＭＳ 明朝" w:cs="ＭＳ 明朝"/>
          <w:kern w:val="0"/>
          <w:sz w:val="24"/>
        </w:rPr>
      </w:pPr>
    </w:p>
    <w:p w14:paraId="31FB6847" w14:textId="77777777" w:rsidR="002645E0" w:rsidRPr="003433EF" w:rsidRDefault="00005992" w:rsidP="002645E0">
      <w:pPr>
        <w:rPr>
          <w:rFonts w:ascii="ＭＳ ゴシック" w:eastAsia="ＭＳ ゴシック" w:hAnsi="ＭＳ ゴシック"/>
          <w:szCs w:val="22"/>
        </w:rPr>
      </w:pPr>
      <w:r w:rsidRPr="003433EF">
        <w:rPr>
          <w:rFonts w:ascii="ＭＳ ゴシック" w:eastAsia="ＭＳ ゴシック" w:hAnsi="ＭＳ ゴシック"/>
          <w:sz w:val="22"/>
          <w:szCs w:val="22"/>
        </w:rPr>
        <w:br w:type="page"/>
      </w:r>
    </w:p>
    <w:p w14:paraId="14DC464F" w14:textId="77777777" w:rsidR="002645E0" w:rsidRPr="003433EF" w:rsidRDefault="002645E0" w:rsidP="002645E0">
      <w:pPr>
        <w:rPr>
          <w:rFonts w:ascii="ＭＳ 明朝" w:hAnsi="ＭＳ 明朝"/>
          <w:sz w:val="24"/>
        </w:rPr>
      </w:pPr>
      <w:r w:rsidRPr="003433EF">
        <w:rPr>
          <w:rFonts w:ascii="ＭＳ 明朝" w:hAnsi="ＭＳ 明朝" w:hint="eastAsia"/>
          <w:sz w:val="24"/>
        </w:rPr>
        <w:t>別紙</w:t>
      </w:r>
      <w:r w:rsidR="006911F9">
        <w:rPr>
          <w:rFonts w:ascii="ＭＳ 明朝" w:hAnsi="ＭＳ 明朝" w:hint="eastAsia"/>
          <w:sz w:val="24"/>
        </w:rPr>
        <w:t>第</w:t>
      </w:r>
      <w:r w:rsidR="00F44BD6" w:rsidRPr="003433EF">
        <w:rPr>
          <w:rFonts w:ascii="ＭＳ 明朝" w:hAnsi="ＭＳ 明朝" w:hint="eastAsia"/>
          <w:sz w:val="24"/>
        </w:rPr>
        <w:t>２</w:t>
      </w:r>
      <w:r w:rsidRPr="003433EF">
        <w:rPr>
          <w:rFonts w:ascii="ＭＳ 明朝" w:hAnsi="ＭＳ 明朝" w:hint="eastAsia"/>
          <w:sz w:val="24"/>
        </w:rPr>
        <w:t>（</w:t>
      </w:r>
      <w:r w:rsidR="00D605AB">
        <w:rPr>
          <w:rFonts w:ascii="ＭＳ 明朝" w:hAnsi="ＭＳ 明朝" w:hint="eastAsia"/>
          <w:sz w:val="24"/>
        </w:rPr>
        <w:t>４．１１</w:t>
      </w:r>
      <w:r w:rsidRPr="003433EF">
        <w:rPr>
          <w:rFonts w:ascii="ＭＳ 明朝" w:hAnsi="ＭＳ 明朝" w:hint="eastAsia"/>
          <w:sz w:val="24"/>
        </w:rPr>
        <w:t>関係）</w:t>
      </w:r>
    </w:p>
    <w:p w14:paraId="6182085C" w14:textId="77777777" w:rsidR="002645E0" w:rsidRPr="003433EF" w:rsidRDefault="002645E0" w:rsidP="002645E0">
      <w:pPr>
        <w:rPr>
          <w:rFonts w:ascii="ＭＳ 明朝" w:hAnsi="ＭＳ 明朝"/>
          <w:sz w:val="24"/>
        </w:rPr>
      </w:pPr>
    </w:p>
    <w:p w14:paraId="54878C16" w14:textId="77777777" w:rsidR="002645E0" w:rsidRPr="003433EF" w:rsidRDefault="002645E0" w:rsidP="002645E0">
      <w:pPr>
        <w:widowControl/>
        <w:spacing w:line="360" w:lineRule="exact"/>
        <w:jc w:val="center"/>
        <w:rPr>
          <w:rFonts w:ascii="ＭＳ 明朝" w:hAnsi="ＭＳ 明朝"/>
          <w:sz w:val="24"/>
        </w:rPr>
      </w:pPr>
      <w:r w:rsidRPr="003433EF">
        <w:rPr>
          <w:rFonts w:ascii="ＭＳ 明朝" w:hAnsi="ＭＳ 明朝" w:hint="eastAsia"/>
          <w:sz w:val="24"/>
        </w:rPr>
        <w:t>反社会的勢力排除に関する誓約事項</w:t>
      </w:r>
    </w:p>
    <w:p w14:paraId="6F15F996" w14:textId="77777777" w:rsidR="002645E0" w:rsidRPr="003433EF" w:rsidRDefault="002645E0" w:rsidP="002645E0">
      <w:pPr>
        <w:widowControl/>
        <w:spacing w:line="360" w:lineRule="exact"/>
        <w:rPr>
          <w:rFonts w:ascii="ＭＳ 明朝" w:hAnsi="ＭＳ 明朝"/>
          <w:sz w:val="24"/>
        </w:rPr>
      </w:pPr>
    </w:p>
    <w:p w14:paraId="3914E847" w14:textId="77777777" w:rsidR="002645E0" w:rsidRPr="003433EF" w:rsidRDefault="002645E0" w:rsidP="002645E0">
      <w:pPr>
        <w:widowControl/>
        <w:spacing w:line="360" w:lineRule="exact"/>
        <w:rPr>
          <w:rFonts w:ascii="ＭＳ 明朝" w:hAnsi="ＭＳ 明朝"/>
          <w:sz w:val="24"/>
        </w:rPr>
      </w:pPr>
      <w:r w:rsidRPr="003433EF">
        <w:rPr>
          <w:rFonts w:ascii="ＭＳ 明朝" w:hAnsi="ＭＳ 明朝" w:hint="eastAsia"/>
          <w:sz w:val="24"/>
        </w:rPr>
        <w:t>当社（個人である場合は私、団体である場合は当団体）は、助成金の交付の申請をするに当たって、また、助成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21FBE23" w14:textId="77777777" w:rsidR="002645E0" w:rsidRPr="003433EF" w:rsidRDefault="002645E0" w:rsidP="002645E0">
      <w:pPr>
        <w:widowControl/>
        <w:spacing w:line="360" w:lineRule="exact"/>
        <w:rPr>
          <w:rFonts w:ascii="ＭＳ 明朝" w:hAnsi="ＭＳ 明朝"/>
          <w:sz w:val="24"/>
        </w:rPr>
      </w:pPr>
    </w:p>
    <w:p w14:paraId="46CE3675" w14:textId="77777777" w:rsidR="002645E0" w:rsidRPr="003433EF" w:rsidRDefault="002645E0" w:rsidP="002645E0">
      <w:pPr>
        <w:widowControl/>
        <w:spacing w:line="360" w:lineRule="exact"/>
        <w:jc w:val="center"/>
        <w:rPr>
          <w:rFonts w:ascii="ＭＳ 明朝" w:hAnsi="ＭＳ 明朝"/>
          <w:sz w:val="24"/>
        </w:rPr>
      </w:pPr>
      <w:r w:rsidRPr="003433EF">
        <w:rPr>
          <w:rFonts w:ascii="ＭＳ 明朝" w:hAnsi="ＭＳ 明朝" w:hint="eastAsia"/>
          <w:sz w:val="24"/>
        </w:rPr>
        <w:t>記</w:t>
      </w:r>
    </w:p>
    <w:p w14:paraId="700BF626" w14:textId="77777777" w:rsidR="00F40BAF" w:rsidRPr="003433EF" w:rsidRDefault="00F40BAF" w:rsidP="002645E0">
      <w:pPr>
        <w:widowControl/>
        <w:spacing w:line="360" w:lineRule="exact"/>
        <w:jc w:val="center"/>
        <w:rPr>
          <w:rFonts w:ascii="ＭＳ 明朝" w:hAnsi="ＭＳ 明朝"/>
          <w:sz w:val="24"/>
        </w:rPr>
      </w:pPr>
    </w:p>
    <w:p w14:paraId="15EF133B" w14:textId="77777777" w:rsidR="002645E0" w:rsidRPr="003433EF" w:rsidRDefault="002645E0" w:rsidP="003433EF">
      <w:pPr>
        <w:widowControl/>
        <w:spacing w:line="360" w:lineRule="exact"/>
        <w:ind w:left="480" w:hangingChars="200" w:hanging="480"/>
        <w:rPr>
          <w:rFonts w:ascii="ＭＳ 明朝" w:hAnsi="ＭＳ 明朝"/>
          <w:sz w:val="24"/>
        </w:rPr>
      </w:pPr>
      <w:r w:rsidRPr="003433EF">
        <w:rPr>
          <w:rFonts w:ascii="ＭＳ 明朝" w:hAnsi="ＭＳ 明朝" w:hint="eastAsia"/>
          <w:sz w:val="24"/>
        </w:rPr>
        <w:t>（１）法人等（個人、法人又は団体をいう。）の役員等（個人である場合はその者、法人である場合は役員、団体である場合は代表者、理事等、その他経営に実質的に関与している者をいう。以下同じ。）が、反社会的勢力（暴力団・暴力団員・暴力団準構成員・暴力団関係企業・総会屋等、社会運動等標ぼうゴロ</w:t>
      </w:r>
      <w:r w:rsidR="00CF4EC5">
        <w:rPr>
          <w:rFonts w:ascii="ＭＳ 明朝" w:hAnsi="ＭＳ 明朝" w:hint="eastAsia"/>
          <w:sz w:val="24"/>
        </w:rPr>
        <w:t>又は</w:t>
      </w:r>
      <w:r w:rsidRPr="003433EF">
        <w:rPr>
          <w:rFonts w:ascii="ＭＳ 明朝" w:hAnsi="ＭＳ 明朝" w:hint="eastAsia"/>
          <w:sz w:val="24"/>
        </w:rPr>
        <w:t>特殊知能暴力団等、その他これらに準ずる者をいう。以下同じ。）であるとき</w:t>
      </w:r>
    </w:p>
    <w:p w14:paraId="0FC188FE" w14:textId="77777777" w:rsidR="002645E0" w:rsidRPr="003433EF" w:rsidRDefault="002645E0" w:rsidP="003433EF">
      <w:pPr>
        <w:widowControl/>
        <w:spacing w:line="360" w:lineRule="exact"/>
        <w:ind w:left="480" w:hangingChars="200" w:hanging="480"/>
        <w:rPr>
          <w:rFonts w:ascii="ＭＳ 明朝" w:hAnsi="ＭＳ 明朝"/>
          <w:sz w:val="24"/>
        </w:rPr>
      </w:pPr>
      <w:r w:rsidRPr="003433EF">
        <w:rPr>
          <w:rFonts w:ascii="ＭＳ 明朝" w:hAnsi="ＭＳ 明朝" w:hint="eastAsia"/>
          <w:sz w:val="24"/>
        </w:rPr>
        <w:t>（２）役員等が、自己、自社若しくは第三者の不正の利益を図る目的又は第三者に損害を加える目的をもって、反社会的勢力を利用するなどしているとき</w:t>
      </w:r>
    </w:p>
    <w:p w14:paraId="0EB1217D" w14:textId="77777777" w:rsidR="002645E0" w:rsidRPr="003433EF" w:rsidRDefault="002645E0" w:rsidP="003433EF">
      <w:pPr>
        <w:widowControl/>
        <w:spacing w:line="360" w:lineRule="exact"/>
        <w:ind w:left="480" w:hangingChars="200" w:hanging="480"/>
        <w:rPr>
          <w:rFonts w:ascii="ＭＳ 明朝" w:hAnsi="ＭＳ 明朝"/>
          <w:sz w:val="24"/>
        </w:rPr>
      </w:pPr>
      <w:r w:rsidRPr="003433EF">
        <w:rPr>
          <w:rFonts w:ascii="ＭＳ 明朝" w:hAnsi="ＭＳ 明朝" w:hint="eastAsia"/>
          <w:sz w:val="24"/>
        </w:rPr>
        <w:t>（３）役員等が、反社会的勢力に対して、資金等を供給し、又は便宜を供与するなど直接的あるいは積極的に反社会的勢力の維持、運営に協力し、若しくは関与しているとき</w:t>
      </w:r>
    </w:p>
    <w:p w14:paraId="3C5E6824" w14:textId="77777777" w:rsidR="000D08E0" w:rsidRPr="003433EF" w:rsidRDefault="002645E0" w:rsidP="00244D33">
      <w:pPr>
        <w:widowControl/>
        <w:spacing w:line="360" w:lineRule="exact"/>
        <w:ind w:left="480" w:hangingChars="200" w:hanging="480"/>
        <w:rPr>
          <w:rFonts w:ascii="ＭＳ 明朝" w:hAnsi="ＭＳ 明朝"/>
          <w:sz w:val="22"/>
          <w:szCs w:val="22"/>
        </w:rPr>
        <w:sectPr w:rsidR="000D08E0" w:rsidRPr="003433EF" w:rsidSect="00413E54">
          <w:footerReference w:type="even" r:id="rId14"/>
          <w:footerReference w:type="default" r:id="rId15"/>
          <w:pgSz w:w="11906" w:h="16838" w:code="9"/>
          <w:pgMar w:top="1701" w:right="1701" w:bottom="1701" w:left="1701" w:header="851" w:footer="283" w:gutter="0"/>
          <w:pgNumType w:fmt="numberInDash"/>
          <w:cols w:space="425"/>
          <w:titlePg/>
          <w:docGrid w:linePitch="368"/>
        </w:sectPr>
      </w:pPr>
      <w:r w:rsidRPr="003433EF">
        <w:rPr>
          <w:rFonts w:ascii="ＭＳ 明朝" w:hAnsi="ＭＳ 明朝" w:hint="eastAsia"/>
          <w:sz w:val="24"/>
        </w:rPr>
        <w:t>（４）役員等が、反社会的勢力であることを知りながらこれと社会的に非難されるべき関係を有しているとき</w:t>
      </w:r>
    </w:p>
    <w:p w14:paraId="0CCDFB9B" w14:textId="77777777" w:rsidR="001D7798" w:rsidRDefault="00AA6EF1" w:rsidP="001D7798">
      <w:pPr>
        <w:ind w:left="880" w:right="-1" w:hangingChars="400" w:hanging="88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別紙</w:t>
      </w:r>
      <w:r w:rsidR="006911F9">
        <w:rPr>
          <w:rFonts w:ascii="ＭＳ ゴシック" w:eastAsia="ＭＳ ゴシック" w:hAnsi="ＭＳ ゴシック" w:hint="eastAsia"/>
          <w:sz w:val="22"/>
          <w:szCs w:val="22"/>
        </w:rPr>
        <w:t>第</w:t>
      </w:r>
      <w:r w:rsidR="00377273">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（４．２（１）関係）</w:t>
      </w:r>
    </w:p>
    <w:p w14:paraId="553A2A92" w14:textId="77777777" w:rsidR="007C273B" w:rsidRDefault="007E7E38" w:rsidP="001D7798">
      <w:pPr>
        <w:ind w:left="880" w:right="-1" w:hangingChars="400" w:hanging="880"/>
        <w:jc w:val="left"/>
        <w:rPr>
          <w:rFonts w:ascii="ＭＳ ゴシック" w:eastAsia="ＭＳ ゴシック" w:hAnsi="ＭＳ ゴシック"/>
          <w:sz w:val="22"/>
          <w:szCs w:val="22"/>
        </w:rPr>
      </w:pPr>
      <w:r>
        <w:rPr>
          <w:rFonts w:ascii="ＭＳ ゴシック" w:eastAsia="ＭＳ ゴシック" w:hAnsi="ＭＳ ゴシック"/>
          <w:noProof/>
          <w:sz w:val="22"/>
          <w:szCs w:val="22"/>
        </w:rPr>
        <w:object w:dxaOrig="1440" w:dyaOrig="1440" w14:anchorId="60DDB1EC">
          <v:shape id="_x0000_s3286" type="#_x0000_t75" style="position:absolute;left:0;text-align:left;margin-left:11.7pt;margin-top:4.55pt;width:636.65pt;height:405.75pt;z-index:-251655680" wrapcoords="-25 0 -25 21520 21600 21520 21600 0 -25 0">
            <v:imagedata r:id="rId16" o:title=""/>
            <w10:wrap type="tight"/>
          </v:shape>
          <o:OLEObject Type="Embed" ProgID="Excel.Sheet.8" ShapeID="_x0000_s3286" DrawAspect="Content" ObjectID="_1799151950" r:id="rId17"/>
        </w:object>
      </w:r>
    </w:p>
    <w:sectPr w:rsidR="007C273B" w:rsidSect="00BB3441">
      <w:pgSz w:w="16838" w:h="11906" w:orient="landscape" w:code="9"/>
      <w:pgMar w:top="1701" w:right="1701" w:bottom="1701" w:left="1701" w:header="851" w:footer="283" w:gutter="0"/>
      <w:pgNumType w:fmt="numberInDash"/>
      <w:cols w:space="425"/>
      <w:titlePg/>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1A85" w14:textId="77777777" w:rsidR="005442D2" w:rsidRDefault="005442D2">
      <w:r>
        <w:separator/>
      </w:r>
    </w:p>
  </w:endnote>
  <w:endnote w:type="continuationSeparator" w:id="0">
    <w:p w14:paraId="7BFFF5CD" w14:textId="77777777" w:rsidR="005442D2" w:rsidRDefault="005442D2">
      <w:r>
        <w:continuationSeparator/>
      </w:r>
    </w:p>
  </w:endnote>
  <w:endnote w:type="continuationNotice" w:id="1">
    <w:p w14:paraId="15539DA1" w14:textId="77777777" w:rsidR="005442D2" w:rsidRDefault="00544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4A22" w14:textId="77777777" w:rsidR="00F1497B" w:rsidRDefault="00F1497B">
    <w:pPr>
      <w:pStyle w:val="a9"/>
      <w:jc w:val="center"/>
    </w:pPr>
    <w:r>
      <w:fldChar w:fldCharType="begin"/>
    </w:r>
    <w:r>
      <w:instrText xml:space="preserve"> PAGE   \* MERGEFORMAT </w:instrText>
    </w:r>
    <w:r>
      <w:fldChar w:fldCharType="separate"/>
    </w:r>
    <w:r w:rsidRPr="00A52212">
      <w:rPr>
        <w:noProof/>
        <w:lang w:val="ja-JP"/>
      </w:rPr>
      <w:t>-</w:t>
    </w:r>
    <w:r>
      <w:rPr>
        <w:noProof/>
      </w:rPr>
      <w:t xml:space="preserve"> 32 -</w:t>
    </w:r>
    <w:r>
      <w:fldChar w:fldCharType="end"/>
    </w:r>
  </w:p>
  <w:p w14:paraId="43E5C6EE" w14:textId="77777777" w:rsidR="00F1497B" w:rsidRDefault="00F149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1DB3" w14:textId="77777777" w:rsidR="00F1497B" w:rsidRDefault="00F1497B">
    <w:pPr>
      <w:pStyle w:val="a9"/>
      <w:jc w:val="center"/>
    </w:pPr>
  </w:p>
  <w:p w14:paraId="201034AB" w14:textId="77777777" w:rsidR="00F1497B" w:rsidRPr="008E651B" w:rsidRDefault="00F1497B" w:rsidP="003B6E8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AD06" w14:textId="77777777" w:rsidR="00F1497B" w:rsidRDefault="00F149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36A875" w14:textId="77777777" w:rsidR="00F1497B" w:rsidRDefault="00F1497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AA77" w14:textId="77777777" w:rsidR="00F1497B" w:rsidRDefault="00F1497B" w:rsidP="00235CA0">
    <w:pPr>
      <w:pStyle w:val="a9"/>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- 44 -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CB6C" w14:textId="77777777" w:rsidR="005442D2" w:rsidRDefault="005442D2">
      <w:r>
        <w:separator/>
      </w:r>
    </w:p>
  </w:footnote>
  <w:footnote w:type="continuationSeparator" w:id="0">
    <w:p w14:paraId="5A5A1242" w14:textId="77777777" w:rsidR="005442D2" w:rsidRDefault="005442D2">
      <w:r>
        <w:continuationSeparator/>
      </w:r>
    </w:p>
  </w:footnote>
  <w:footnote w:type="continuationNotice" w:id="1">
    <w:p w14:paraId="32423A4B" w14:textId="77777777" w:rsidR="005442D2" w:rsidRDefault="005442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DB9"/>
    <w:multiLevelType w:val="hybridMultilevel"/>
    <w:tmpl w:val="CCE4F13E"/>
    <w:lvl w:ilvl="0" w:tplc="AB767CD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8182804"/>
    <w:multiLevelType w:val="hybridMultilevel"/>
    <w:tmpl w:val="D4462F8C"/>
    <w:lvl w:ilvl="0" w:tplc="934EB366">
      <w:start w:val="2"/>
      <w:numFmt w:val="decimalEnclosedCircle"/>
      <w:lvlText w:val="%1"/>
      <w:lvlJc w:val="left"/>
      <w:pPr>
        <w:tabs>
          <w:tab w:val="num" w:pos="1765"/>
        </w:tabs>
        <w:ind w:left="1765" w:hanging="36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22F833B5"/>
    <w:multiLevelType w:val="hybridMultilevel"/>
    <w:tmpl w:val="B8226CAE"/>
    <w:lvl w:ilvl="0" w:tplc="2484372A">
      <w:start w:val="1"/>
      <w:numFmt w:val="decimalEnclosedCircle"/>
      <w:lvlText w:val="%1"/>
      <w:lvlJc w:val="left"/>
      <w:pPr>
        <w:tabs>
          <w:tab w:val="num" w:pos="1015"/>
        </w:tabs>
        <w:ind w:left="1015" w:hanging="360"/>
      </w:pPr>
      <w:rPr>
        <w:rFonts w:hint="eastAsia"/>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abstractNum w:abstractNumId="3" w15:restartNumberingAfterBreak="0">
    <w:nsid w:val="230F3A05"/>
    <w:multiLevelType w:val="hybridMultilevel"/>
    <w:tmpl w:val="0D3C1594"/>
    <w:lvl w:ilvl="0" w:tplc="C3923202">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244B18B4"/>
    <w:multiLevelType w:val="hybridMultilevel"/>
    <w:tmpl w:val="E264D43E"/>
    <w:lvl w:ilvl="0" w:tplc="B680CF24">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6860E34"/>
    <w:multiLevelType w:val="hybridMultilevel"/>
    <w:tmpl w:val="D7F694BC"/>
    <w:lvl w:ilvl="0" w:tplc="C75A3D08">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6" w15:restartNumberingAfterBreak="0">
    <w:nsid w:val="29416080"/>
    <w:multiLevelType w:val="hybridMultilevel"/>
    <w:tmpl w:val="67D01592"/>
    <w:lvl w:ilvl="0" w:tplc="33AC9E5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15:restartNumberingAfterBreak="0">
    <w:nsid w:val="2D78218C"/>
    <w:multiLevelType w:val="hybridMultilevel"/>
    <w:tmpl w:val="80EA1FF8"/>
    <w:lvl w:ilvl="0" w:tplc="8FA89B70">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290EC1"/>
    <w:multiLevelType w:val="hybridMultilevel"/>
    <w:tmpl w:val="6A6AE5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A74877"/>
    <w:multiLevelType w:val="hybridMultilevel"/>
    <w:tmpl w:val="894CA7CC"/>
    <w:lvl w:ilvl="0" w:tplc="934EB366">
      <w:start w:val="2"/>
      <w:numFmt w:val="decimalEnclosedCircle"/>
      <w:lvlText w:val="%1"/>
      <w:lvlJc w:val="left"/>
      <w:pPr>
        <w:tabs>
          <w:tab w:val="num" w:pos="1733"/>
        </w:tabs>
        <w:ind w:left="1733" w:hanging="36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0" w15:restartNumberingAfterBreak="0">
    <w:nsid w:val="35E12B69"/>
    <w:multiLevelType w:val="hybridMultilevel"/>
    <w:tmpl w:val="C2606FE6"/>
    <w:lvl w:ilvl="0" w:tplc="433CC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D00F66"/>
    <w:multiLevelType w:val="hybridMultilevel"/>
    <w:tmpl w:val="E04C7BBA"/>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A1E4069"/>
    <w:multiLevelType w:val="hybridMultilevel"/>
    <w:tmpl w:val="6D2CC63C"/>
    <w:lvl w:ilvl="0" w:tplc="97A04168">
      <w:start w:val="1"/>
      <w:numFmt w:val="decimalFullWidth"/>
      <w:lvlText w:val="%1．"/>
      <w:lvlJc w:val="left"/>
      <w:pPr>
        <w:ind w:left="480" w:hanging="480"/>
      </w:pPr>
      <w:rPr>
        <w:rFonts w:hint="default"/>
      </w:rPr>
    </w:lvl>
    <w:lvl w:ilvl="1" w:tplc="0418632A">
      <w:start w:val="1"/>
      <w:numFmt w:val="decimalEnclosedCircle"/>
      <w:lvlText w:val="%2"/>
      <w:lvlJc w:val="left"/>
      <w:pPr>
        <w:ind w:left="780" w:hanging="360"/>
      </w:pPr>
      <w:rPr>
        <w:rFonts w:hint="default"/>
      </w:rPr>
    </w:lvl>
    <w:lvl w:ilvl="2" w:tplc="0409001B">
      <w:start w:val="1"/>
      <w:numFmt w:val="lowerRoman"/>
      <w:lvlText w:val="%3."/>
      <w:lvlJc w:val="right"/>
      <w:pPr>
        <w:ind w:left="1320" w:hanging="480"/>
      </w:pPr>
      <w:rPr>
        <w:rFonts w:hint="default"/>
      </w:rPr>
    </w:lvl>
    <w:lvl w:ilvl="3" w:tplc="04090019">
      <w:start w:val="1"/>
      <w:numFmt w:val="iroha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445C4"/>
    <w:multiLevelType w:val="hybridMultilevel"/>
    <w:tmpl w:val="16B0BC6E"/>
    <w:lvl w:ilvl="0" w:tplc="6DD2ABDE">
      <w:start w:val="4"/>
      <w:numFmt w:val="bullet"/>
      <w:lvlText w:val="・"/>
      <w:lvlJc w:val="left"/>
      <w:pPr>
        <w:tabs>
          <w:tab w:val="num" w:pos="2040"/>
        </w:tabs>
        <w:ind w:left="204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4602733D"/>
    <w:multiLevelType w:val="hybridMultilevel"/>
    <w:tmpl w:val="7C4000E6"/>
    <w:lvl w:ilvl="0" w:tplc="04090011">
      <w:start w:val="1"/>
      <w:numFmt w:val="decimalEnclosedCircle"/>
      <w:lvlText w:val="%1"/>
      <w:lvlJc w:val="left"/>
      <w:pPr>
        <w:ind w:left="1958" w:hanging="420"/>
      </w:pPr>
    </w:lvl>
    <w:lvl w:ilvl="1" w:tplc="04090017">
      <w:start w:val="1"/>
      <w:numFmt w:val="aiueoFullWidth"/>
      <w:lvlText w:val="(%2)"/>
      <w:lvlJc w:val="left"/>
      <w:pPr>
        <w:ind w:left="2378" w:hanging="420"/>
      </w:pPr>
    </w:lvl>
    <w:lvl w:ilvl="2" w:tplc="04090011">
      <w:start w:val="1"/>
      <w:numFmt w:val="decimalEnclosedCircle"/>
      <w:lvlText w:val="%3"/>
      <w:lvlJc w:val="left"/>
      <w:pPr>
        <w:ind w:left="2798" w:hanging="420"/>
      </w:pPr>
    </w:lvl>
    <w:lvl w:ilvl="3" w:tplc="0409000F">
      <w:start w:val="1"/>
      <w:numFmt w:val="decimal"/>
      <w:lvlText w:val="%4."/>
      <w:lvlJc w:val="left"/>
      <w:pPr>
        <w:ind w:left="3218" w:hanging="420"/>
      </w:pPr>
    </w:lvl>
    <w:lvl w:ilvl="4" w:tplc="04090017">
      <w:start w:val="1"/>
      <w:numFmt w:val="aiueoFullWidth"/>
      <w:lvlText w:val="(%5)"/>
      <w:lvlJc w:val="left"/>
      <w:pPr>
        <w:ind w:left="3638" w:hanging="420"/>
      </w:pPr>
    </w:lvl>
    <w:lvl w:ilvl="5" w:tplc="04090011">
      <w:start w:val="1"/>
      <w:numFmt w:val="decimalEnclosedCircle"/>
      <w:lvlText w:val="%6"/>
      <w:lvlJc w:val="left"/>
      <w:pPr>
        <w:ind w:left="4058" w:hanging="420"/>
      </w:pPr>
    </w:lvl>
    <w:lvl w:ilvl="6" w:tplc="0409000F">
      <w:start w:val="1"/>
      <w:numFmt w:val="decimal"/>
      <w:lvlText w:val="%7."/>
      <w:lvlJc w:val="left"/>
      <w:pPr>
        <w:ind w:left="4478" w:hanging="420"/>
      </w:pPr>
    </w:lvl>
    <w:lvl w:ilvl="7" w:tplc="04090017" w:tentative="1">
      <w:start w:val="1"/>
      <w:numFmt w:val="aiueoFullWidth"/>
      <w:lvlText w:val="(%8)"/>
      <w:lvlJc w:val="left"/>
      <w:pPr>
        <w:ind w:left="4898" w:hanging="420"/>
      </w:pPr>
    </w:lvl>
    <w:lvl w:ilvl="8" w:tplc="04090011" w:tentative="1">
      <w:start w:val="1"/>
      <w:numFmt w:val="decimalEnclosedCircle"/>
      <w:lvlText w:val="%9"/>
      <w:lvlJc w:val="left"/>
      <w:pPr>
        <w:ind w:left="5318" w:hanging="420"/>
      </w:pPr>
    </w:lvl>
  </w:abstractNum>
  <w:abstractNum w:abstractNumId="15" w15:restartNumberingAfterBreak="0">
    <w:nsid w:val="4A782EE3"/>
    <w:multiLevelType w:val="hybridMultilevel"/>
    <w:tmpl w:val="E7A8DA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A96164D"/>
    <w:multiLevelType w:val="hybridMultilevel"/>
    <w:tmpl w:val="2EF00AAC"/>
    <w:lvl w:ilvl="0" w:tplc="AB543D54">
      <w:start w:val="1"/>
      <w:numFmt w:val="decimalEnclosedCircle"/>
      <w:lvlText w:val="%1"/>
      <w:lvlJc w:val="left"/>
      <w:pPr>
        <w:ind w:left="774" w:hanging="360"/>
      </w:pPr>
      <w:rPr>
        <w:rFonts w:hint="default"/>
        <w:color w:val="auto"/>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7" w15:restartNumberingAfterBreak="0">
    <w:nsid w:val="53E12ADD"/>
    <w:multiLevelType w:val="multilevel"/>
    <w:tmpl w:val="E01AD092"/>
    <w:lvl w:ilvl="0">
      <w:start w:val="1"/>
      <w:numFmt w:val="decimalFullWidth"/>
      <w:pStyle w:val="1"/>
      <w:lvlText w:val="%1"/>
      <w:lvlJc w:val="left"/>
      <w:pPr>
        <w:tabs>
          <w:tab w:val="num" w:pos="425"/>
        </w:tabs>
        <w:ind w:left="425" w:hanging="425"/>
      </w:pPr>
      <w:rPr>
        <w:rFonts w:hint="eastAsia"/>
        <w:sz w:val="24"/>
        <w:szCs w:val="24"/>
      </w:rPr>
    </w:lvl>
    <w:lvl w:ilvl="1">
      <w:start w:val="1"/>
      <w:numFmt w:val="decimal"/>
      <w:lvlText w:val="(%2) "/>
      <w:lvlJc w:val="left"/>
      <w:pPr>
        <w:tabs>
          <w:tab w:val="num" w:pos="720"/>
        </w:tabs>
        <w:ind w:left="420" w:hanging="420"/>
      </w:pPr>
      <w:rPr>
        <w:rFonts w:ascii="ＭＳ 明朝" w:eastAsia="ＭＳ 明朝" w:hint="eastAsia"/>
        <w:b w:val="0"/>
        <w:i w:val="0"/>
        <w:caps w:val="0"/>
        <w:strike w:val="0"/>
        <w:dstrike w:val="0"/>
        <w:outline w:val="0"/>
        <w:shadow w:val="0"/>
        <w:emboss w:val="0"/>
        <w:imprint w:val="0"/>
        <w:vanish w:val="0"/>
        <w:color w:val="auto"/>
        <w:spacing w:val="0"/>
        <w:w w:val="100"/>
        <w:position w:val="0"/>
        <w:sz w:val="24"/>
        <w:u w:val="none"/>
        <w:vertAlign w:val="baseline"/>
        <w:em w:val="none"/>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5F89563D"/>
    <w:multiLevelType w:val="hybridMultilevel"/>
    <w:tmpl w:val="5F04B89E"/>
    <w:lvl w:ilvl="0" w:tplc="EC8EAAEA">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9" w15:restartNumberingAfterBreak="0">
    <w:nsid w:val="60915930"/>
    <w:multiLevelType w:val="hybridMultilevel"/>
    <w:tmpl w:val="947ABAC8"/>
    <w:lvl w:ilvl="0" w:tplc="04090011">
      <w:start w:val="1"/>
      <w:numFmt w:val="decimalEnclosedCircle"/>
      <w:lvlText w:val="%1"/>
      <w:lvlJc w:val="left"/>
      <w:pPr>
        <w:ind w:left="4758" w:hanging="420"/>
      </w:pPr>
    </w:lvl>
    <w:lvl w:ilvl="1" w:tplc="04090017">
      <w:start w:val="1"/>
      <w:numFmt w:val="aiueoFullWidth"/>
      <w:lvlText w:val="(%2)"/>
      <w:lvlJc w:val="left"/>
      <w:pPr>
        <w:ind w:left="5178" w:hanging="420"/>
      </w:pPr>
    </w:lvl>
    <w:lvl w:ilvl="2" w:tplc="04090011" w:tentative="1">
      <w:start w:val="1"/>
      <w:numFmt w:val="decimalEnclosedCircle"/>
      <w:lvlText w:val="%3"/>
      <w:lvlJc w:val="left"/>
      <w:pPr>
        <w:ind w:left="5598" w:hanging="420"/>
      </w:pPr>
    </w:lvl>
    <w:lvl w:ilvl="3" w:tplc="0409000F" w:tentative="1">
      <w:start w:val="1"/>
      <w:numFmt w:val="decimal"/>
      <w:lvlText w:val="%4."/>
      <w:lvlJc w:val="left"/>
      <w:pPr>
        <w:ind w:left="6018" w:hanging="420"/>
      </w:pPr>
    </w:lvl>
    <w:lvl w:ilvl="4" w:tplc="04090017" w:tentative="1">
      <w:start w:val="1"/>
      <w:numFmt w:val="aiueoFullWidth"/>
      <w:lvlText w:val="(%5)"/>
      <w:lvlJc w:val="left"/>
      <w:pPr>
        <w:ind w:left="6438" w:hanging="420"/>
      </w:pPr>
    </w:lvl>
    <w:lvl w:ilvl="5" w:tplc="04090011" w:tentative="1">
      <w:start w:val="1"/>
      <w:numFmt w:val="decimalEnclosedCircle"/>
      <w:lvlText w:val="%6"/>
      <w:lvlJc w:val="left"/>
      <w:pPr>
        <w:ind w:left="6858" w:hanging="420"/>
      </w:pPr>
    </w:lvl>
    <w:lvl w:ilvl="6" w:tplc="0409000F" w:tentative="1">
      <w:start w:val="1"/>
      <w:numFmt w:val="decimal"/>
      <w:lvlText w:val="%7."/>
      <w:lvlJc w:val="left"/>
      <w:pPr>
        <w:ind w:left="7278" w:hanging="420"/>
      </w:pPr>
    </w:lvl>
    <w:lvl w:ilvl="7" w:tplc="04090017" w:tentative="1">
      <w:start w:val="1"/>
      <w:numFmt w:val="aiueoFullWidth"/>
      <w:lvlText w:val="(%8)"/>
      <w:lvlJc w:val="left"/>
      <w:pPr>
        <w:ind w:left="7698" w:hanging="420"/>
      </w:pPr>
    </w:lvl>
    <w:lvl w:ilvl="8" w:tplc="04090011" w:tentative="1">
      <w:start w:val="1"/>
      <w:numFmt w:val="decimalEnclosedCircle"/>
      <w:lvlText w:val="%9"/>
      <w:lvlJc w:val="left"/>
      <w:pPr>
        <w:ind w:left="8118" w:hanging="420"/>
      </w:pPr>
    </w:lvl>
  </w:abstractNum>
  <w:abstractNum w:abstractNumId="20" w15:restartNumberingAfterBreak="0">
    <w:nsid w:val="61A70D19"/>
    <w:multiLevelType w:val="hybridMultilevel"/>
    <w:tmpl w:val="C8C017FA"/>
    <w:lvl w:ilvl="0" w:tplc="4D482AE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F2594A"/>
    <w:multiLevelType w:val="hybridMultilevel"/>
    <w:tmpl w:val="81A4EB36"/>
    <w:lvl w:ilvl="0" w:tplc="934EB366">
      <w:start w:val="2"/>
      <w:numFmt w:val="decimalEnclosedCircle"/>
      <w:lvlText w:val="%1"/>
      <w:lvlJc w:val="left"/>
      <w:pPr>
        <w:tabs>
          <w:tab w:val="num" w:pos="1015"/>
        </w:tabs>
        <w:ind w:left="101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203384"/>
    <w:multiLevelType w:val="hybridMultilevel"/>
    <w:tmpl w:val="C40691EA"/>
    <w:lvl w:ilvl="0" w:tplc="C3923202">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3" w15:restartNumberingAfterBreak="0">
    <w:nsid w:val="69716005"/>
    <w:multiLevelType w:val="hybridMultilevel"/>
    <w:tmpl w:val="CB680B18"/>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6C1811C0"/>
    <w:multiLevelType w:val="hybridMultilevel"/>
    <w:tmpl w:val="4D1EF916"/>
    <w:lvl w:ilvl="0" w:tplc="5D9479E4">
      <w:start w:val="1"/>
      <w:numFmt w:val="decimal"/>
      <w:lvlText w:val="（%1）"/>
      <w:lvlJc w:val="left"/>
      <w:pPr>
        <w:tabs>
          <w:tab w:val="num" w:pos="720"/>
        </w:tabs>
        <w:ind w:left="720" w:hanging="720"/>
      </w:pPr>
      <w:rPr>
        <w:rFonts w:hint="default"/>
      </w:rPr>
    </w:lvl>
    <w:lvl w:ilvl="1" w:tplc="51C8FE14">
      <w:start w:val="1"/>
      <w:numFmt w:val="decimalEnclosedCircle"/>
      <w:lvlText w:val="%2"/>
      <w:lvlJc w:val="left"/>
      <w:pPr>
        <w:tabs>
          <w:tab w:val="num" w:pos="840"/>
        </w:tabs>
        <w:ind w:left="840" w:hanging="420"/>
      </w:pPr>
      <w:rPr>
        <w:rFonts w:ascii="ＭＳ ゴシック" w:eastAsia="ＭＳ 明朝" w:hAnsi="ＭＳ ゴシック"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964611"/>
    <w:multiLevelType w:val="hybridMultilevel"/>
    <w:tmpl w:val="901C2608"/>
    <w:lvl w:ilvl="0" w:tplc="5D9479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F14DC1"/>
    <w:multiLevelType w:val="hybridMultilevel"/>
    <w:tmpl w:val="961423F2"/>
    <w:lvl w:ilvl="0" w:tplc="0409001B">
      <w:start w:val="1"/>
      <w:numFmt w:val="lowerRoman"/>
      <w:lvlText w:val="%1."/>
      <w:lvlJc w:val="right"/>
      <w:pPr>
        <w:ind w:left="1946" w:hanging="420"/>
      </w:pPr>
    </w:lvl>
    <w:lvl w:ilvl="1" w:tplc="04090017" w:tentative="1">
      <w:start w:val="1"/>
      <w:numFmt w:val="aiueoFullWidth"/>
      <w:lvlText w:val="(%2)"/>
      <w:lvlJc w:val="left"/>
      <w:pPr>
        <w:ind w:left="2366" w:hanging="420"/>
      </w:pPr>
    </w:lvl>
    <w:lvl w:ilvl="2" w:tplc="04090011" w:tentative="1">
      <w:start w:val="1"/>
      <w:numFmt w:val="decimalEnclosedCircle"/>
      <w:lvlText w:val="%3"/>
      <w:lvlJc w:val="left"/>
      <w:pPr>
        <w:ind w:left="2786" w:hanging="420"/>
      </w:pPr>
    </w:lvl>
    <w:lvl w:ilvl="3" w:tplc="0409000F" w:tentative="1">
      <w:start w:val="1"/>
      <w:numFmt w:val="decimal"/>
      <w:lvlText w:val="%4."/>
      <w:lvlJc w:val="left"/>
      <w:pPr>
        <w:ind w:left="3206" w:hanging="420"/>
      </w:pPr>
    </w:lvl>
    <w:lvl w:ilvl="4" w:tplc="04090017" w:tentative="1">
      <w:start w:val="1"/>
      <w:numFmt w:val="aiueoFullWidth"/>
      <w:lvlText w:val="(%5)"/>
      <w:lvlJc w:val="left"/>
      <w:pPr>
        <w:ind w:left="3626" w:hanging="420"/>
      </w:pPr>
    </w:lvl>
    <w:lvl w:ilvl="5" w:tplc="04090011" w:tentative="1">
      <w:start w:val="1"/>
      <w:numFmt w:val="decimalEnclosedCircle"/>
      <w:lvlText w:val="%6"/>
      <w:lvlJc w:val="left"/>
      <w:pPr>
        <w:ind w:left="4046" w:hanging="420"/>
      </w:pPr>
    </w:lvl>
    <w:lvl w:ilvl="6" w:tplc="0409000F" w:tentative="1">
      <w:start w:val="1"/>
      <w:numFmt w:val="decimal"/>
      <w:lvlText w:val="%7."/>
      <w:lvlJc w:val="left"/>
      <w:pPr>
        <w:ind w:left="4466" w:hanging="420"/>
      </w:pPr>
    </w:lvl>
    <w:lvl w:ilvl="7" w:tplc="04090017" w:tentative="1">
      <w:start w:val="1"/>
      <w:numFmt w:val="aiueoFullWidth"/>
      <w:lvlText w:val="(%8)"/>
      <w:lvlJc w:val="left"/>
      <w:pPr>
        <w:ind w:left="4886" w:hanging="420"/>
      </w:pPr>
    </w:lvl>
    <w:lvl w:ilvl="8" w:tplc="04090011" w:tentative="1">
      <w:start w:val="1"/>
      <w:numFmt w:val="decimalEnclosedCircle"/>
      <w:lvlText w:val="%9"/>
      <w:lvlJc w:val="left"/>
      <w:pPr>
        <w:ind w:left="5306" w:hanging="420"/>
      </w:pPr>
    </w:lvl>
  </w:abstractNum>
  <w:abstractNum w:abstractNumId="27" w15:restartNumberingAfterBreak="0">
    <w:nsid w:val="742A3A9A"/>
    <w:multiLevelType w:val="hybridMultilevel"/>
    <w:tmpl w:val="77E65818"/>
    <w:lvl w:ilvl="0" w:tplc="E9DE8CAE">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28" w15:restartNumberingAfterBreak="0">
    <w:nsid w:val="794A6AD3"/>
    <w:multiLevelType w:val="hybridMultilevel"/>
    <w:tmpl w:val="C85A9E7C"/>
    <w:lvl w:ilvl="0" w:tplc="97A04168">
      <w:start w:val="1"/>
      <w:numFmt w:val="decimalFullWidth"/>
      <w:lvlText w:val="%1．"/>
      <w:lvlJc w:val="left"/>
      <w:pPr>
        <w:ind w:left="480" w:hanging="480"/>
      </w:pPr>
      <w:rPr>
        <w:rFonts w:hint="default"/>
      </w:rPr>
    </w:lvl>
    <w:lvl w:ilvl="1" w:tplc="0418632A">
      <w:start w:val="1"/>
      <w:numFmt w:val="decimalEnclosedCircle"/>
      <w:lvlText w:val="%2"/>
      <w:lvlJc w:val="left"/>
      <w:pPr>
        <w:ind w:left="780" w:hanging="360"/>
      </w:pPr>
      <w:rPr>
        <w:rFonts w:hint="default"/>
      </w:rPr>
    </w:lvl>
    <w:lvl w:ilvl="2" w:tplc="0409001B">
      <w:start w:val="1"/>
      <w:numFmt w:val="lowerRoman"/>
      <w:lvlText w:val="%3."/>
      <w:lvlJc w:val="right"/>
      <w:pPr>
        <w:ind w:left="1320" w:hanging="480"/>
      </w:pPr>
      <w:rPr>
        <w:rFonts w:hint="default"/>
      </w:rPr>
    </w:lvl>
    <w:lvl w:ilvl="3" w:tplc="04090019">
      <w:start w:val="1"/>
      <w:numFmt w:val="iroha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8173882">
    <w:abstractNumId w:val="17"/>
  </w:num>
  <w:num w:numId="2" w16cid:durableId="1134953647">
    <w:abstractNumId w:val="20"/>
  </w:num>
  <w:num w:numId="3" w16cid:durableId="603074674">
    <w:abstractNumId w:val="7"/>
  </w:num>
  <w:num w:numId="4" w16cid:durableId="552080727">
    <w:abstractNumId w:val="4"/>
  </w:num>
  <w:num w:numId="5" w16cid:durableId="824932762">
    <w:abstractNumId w:val="2"/>
  </w:num>
  <w:num w:numId="6" w16cid:durableId="1569612300">
    <w:abstractNumId w:val="16"/>
  </w:num>
  <w:num w:numId="7" w16cid:durableId="269507150">
    <w:abstractNumId w:val="13"/>
  </w:num>
  <w:num w:numId="8" w16cid:durableId="77672896">
    <w:abstractNumId w:val="19"/>
  </w:num>
  <w:num w:numId="9" w16cid:durableId="1202329821">
    <w:abstractNumId w:val="14"/>
  </w:num>
  <w:num w:numId="10" w16cid:durableId="1374304630">
    <w:abstractNumId w:val="15"/>
  </w:num>
  <w:num w:numId="11" w16cid:durableId="1416897263">
    <w:abstractNumId w:val="5"/>
  </w:num>
  <w:num w:numId="12" w16cid:durableId="1233463265">
    <w:abstractNumId w:val="11"/>
  </w:num>
  <w:num w:numId="13" w16cid:durableId="2038434085">
    <w:abstractNumId w:val="0"/>
  </w:num>
  <w:num w:numId="14" w16cid:durableId="454567827">
    <w:abstractNumId w:val="27"/>
  </w:num>
  <w:num w:numId="15" w16cid:durableId="1007707660">
    <w:abstractNumId w:val="23"/>
  </w:num>
  <w:num w:numId="16" w16cid:durableId="1961960510">
    <w:abstractNumId w:val="8"/>
  </w:num>
  <w:num w:numId="17" w16cid:durableId="1282809360">
    <w:abstractNumId w:val="18"/>
  </w:num>
  <w:num w:numId="18" w16cid:durableId="1611625032">
    <w:abstractNumId w:val="21"/>
  </w:num>
  <w:num w:numId="19" w16cid:durableId="1844200981">
    <w:abstractNumId w:val="1"/>
  </w:num>
  <w:num w:numId="20" w16cid:durableId="2040008541">
    <w:abstractNumId w:val="9"/>
  </w:num>
  <w:num w:numId="21" w16cid:durableId="899252040">
    <w:abstractNumId w:val="22"/>
  </w:num>
  <w:num w:numId="22" w16cid:durableId="1881284987">
    <w:abstractNumId w:val="3"/>
  </w:num>
  <w:num w:numId="23" w16cid:durableId="1560940907">
    <w:abstractNumId w:val="28"/>
  </w:num>
  <w:num w:numId="24" w16cid:durableId="105544389">
    <w:abstractNumId w:val="25"/>
  </w:num>
  <w:num w:numId="25" w16cid:durableId="1690716451">
    <w:abstractNumId w:val="24"/>
  </w:num>
  <w:num w:numId="26" w16cid:durableId="1909880516">
    <w:abstractNumId w:val="10"/>
  </w:num>
  <w:num w:numId="27" w16cid:durableId="205484817">
    <w:abstractNumId w:val="6"/>
  </w:num>
  <w:num w:numId="28" w16cid:durableId="415127363">
    <w:abstractNumId w:val="26"/>
  </w:num>
  <w:num w:numId="29" w16cid:durableId="32617405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19"/>
  <w:displayHorizontalDrawingGridEvery w:val="0"/>
  <w:characterSpacingControl w:val="compressPunctuation"/>
  <w:hdrShapeDefaults>
    <o:shapedefaults v:ext="edit" spidmax="3316"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42F3E"/>
    <w:rsid w:val="00002C23"/>
    <w:rsid w:val="00003D27"/>
    <w:rsid w:val="00005992"/>
    <w:rsid w:val="00006AA5"/>
    <w:rsid w:val="0000762C"/>
    <w:rsid w:val="00012005"/>
    <w:rsid w:val="000133B5"/>
    <w:rsid w:val="00016EF4"/>
    <w:rsid w:val="000172D0"/>
    <w:rsid w:val="000208F9"/>
    <w:rsid w:val="00024BA6"/>
    <w:rsid w:val="00026D9E"/>
    <w:rsid w:val="000327B6"/>
    <w:rsid w:val="00035C06"/>
    <w:rsid w:val="00036BAE"/>
    <w:rsid w:val="00043B64"/>
    <w:rsid w:val="0006277B"/>
    <w:rsid w:val="00065321"/>
    <w:rsid w:val="00066638"/>
    <w:rsid w:val="00070FCA"/>
    <w:rsid w:val="0007360B"/>
    <w:rsid w:val="00076F79"/>
    <w:rsid w:val="00082D58"/>
    <w:rsid w:val="00084484"/>
    <w:rsid w:val="00087729"/>
    <w:rsid w:val="000922A8"/>
    <w:rsid w:val="00095C13"/>
    <w:rsid w:val="000A02A8"/>
    <w:rsid w:val="000A0C51"/>
    <w:rsid w:val="000A0ECA"/>
    <w:rsid w:val="000A4DAA"/>
    <w:rsid w:val="000A505E"/>
    <w:rsid w:val="000A7F93"/>
    <w:rsid w:val="000B1B74"/>
    <w:rsid w:val="000B1E73"/>
    <w:rsid w:val="000B2048"/>
    <w:rsid w:val="000B5B32"/>
    <w:rsid w:val="000B5B65"/>
    <w:rsid w:val="000C0ECB"/>
    <w:rsid w:val="000C3229"/>
    <w:rsid w:val="000C40E6"/>
    <w:rsid w:val="000C51DF"/>
    <w:rsid w:val="000C77BB"/>
    <w:rsid w:val="000D08E0"/>
    <w:rsid w:val="000D0B94"/>
    <w:rsid w:val="000D0ED4"/>
    <w:rsid w:val="000D145C"/>
    <w:rsid w:val="000D3EB5"/>
    <w:rsid w:val="000D4609"/>
    <w:rsid w:val="000E38EC"/>
    <w:rsid w:val="000E619B"/>
    <w:rsid w:val="0010167B"/>
    <w:rsid w:val="00102083"/>
    <w:rsid w:val="00110B0A"/>
    <w:rsid w:val="0011268E"/>
    <w:rsid w:val="00114C3B"/>
    <w:rsid w:val="00121675"/>
    <w:rsid w:val="001271D1"/>
    <w:rsid w:val="00127A01"/>
    <w:rsid w:val="001341DD"/>
    <w:rsid w:val="001344B3"/>
    <w:rsid w:val="001352E0"/>
    <w:rsid w:val="00136555"/>
    <w:rsid w:val="00141438"/>
    <w:rsid w:val="00141E3E"/>
    <w:rsid w:val="00142C1E"/>
    <w:rsid w:val="00145B21"/>
    <w:rsid w:val="00154BBB"/>
    <w:rsid w:val="0016338A"/>
    <w:rsid w:val="00164D94"/>
    <w:rsid w:val="00165775"/>
    <w:rsid w:val="001673F4"/>
    <w:rsid w:val="0017021A"/>
    <w:rsid w:val="00170D02"/>
    <w:rsid w:val="00170DEA"/>
    <w:rsid w:val="001748F5"/>
    <w:rsid w:val="0019667C"/>
    <w:rsid w:val="00196743"/>
    <w:rsid w:val="001A354B"/>
    <w:rsid w:val="001A4F79"/>
    <w:rsid w:val="001A7D45"/>
    <w:rsid w:val="001B7FAC"/>
    <w:rsid w:val="001C2731"/>
    <w:rsid w:val="001D7798"/>
    <w:rsid w:val="001D7954"/>
    <w:rsid w:val="001E429D"/>
    <w:rsid w:val="001E66D9"/>
    <w:rsid w:val="001E7402"/>
    <w:rsid w:val="001F0D4E"/>
    <w:rsid w:val="00201433"/>
    <w:rsid w:val="002035CE"/>
    <w:rsid w:val="00206AE4"/>
    <w:rsid w:val="00207032"/>
    <w:rsid w:val="00207CC1"/>
    <w:rsid w:val="00210445"/>
    <w:rsid w:val="0021353F"/>
    <w:rsid w:val="00213C6A"/>
    <w:rsid w:val="00213ED4"/>
    <w:rsid w:val="00214DF0"/>
    <w:rsid w:val="002176FE"/>
    <w:rsid w:val="00223BB4"/>
    <w:rsid w:val="0022466F"/>
    <w:rsid w:val="00224C1F"/>
    <w:rsid w:val="002329D3"/>
    <w:rsid w:val="00235CA0"/>
    <w:rsid w:val="00241A23"/>
    <w:rsid w:val="00242150"/>
    <w:rsid w:val="00244D33"/>
    <w:rsid w:val="00247BFE"/>
    <w:rsid w:val="0025032C"/>
    <w:rsid w:val="0025139D"/>
    <w:rsid w:val="00252D5A"/>
    <w:rsid w:val="0025599D"/>
    <w:rsid w:val="00260ADF"/>
    <w:rsid w:val="002639EA"/>
    <w:rsid w:val="002645E0"/>
    <w:rsid w:val="00264907"/>
    <w:rsid w:val="002657F1"/>
    <w:rsid w:val="002706D4"/>
    <w:rsid w:val="00270EC1"/>
    <w:rsid w:val="00272930"/>
    <w:rsid w:val="00274C97"/>
    <w:rsid w:val="00282C18"/>
    <w:rsid w:val="00290BDF"/>
    <w:rsid w:val="002916C4"/>
    <w:rsid w:val="002A1E42"/>
    <w:rsid w:val="002A77FD"/>
    <w:rsid w:val="002B1F00"/>
    <w:rsid w:val="002B588F"/>
    <w:rsid w:val="002B5F73"/>
    <w:rsid w:val="002C3040"/>
    <w:rsid w:val="002C35AC"/>
    <w:rsid w:val="002C52D9"/>
    <w:rsid w:val="002D0019"/>
    <w:rsid w:val="002D34DE"/>
    <w:rsid w:val="002F0F2D"/>
    <w:rsid w:val="002F2E64"/>
    <w:rsid w:val="002F6CB9"/>
    <w:rsid w:val="0030019C"/>
    <w:rsid w:val="0030374D"/>
    <w:rsid w:val="00311D15"/>
    <w:rsid w:val="00314D7F"/>
    <w:rsid w:val="00320D2F"/>
    <w:rsid w:val="00323206"/>
    <w:rsid w:val="00323777"/>
    <w:rsid w:val="00342F3E"/>
    <w:rsid w:val="003433EF"/>
    <w:rsid w:val="003476FD"/>
    <w:rsid w:val="00353F0C"/>
    <w:rsid w:val="00354E0F"/>
    <w:rsid w:val="003608F2"/>
    <w:rsid w:val="0037571F"/>
    <w:rsid w:val="00375E36"/>
    <w:rsid w:val="00377273"/>
    <w:rsid w:val="00381BB4"/>
    <w:rsid w:val="00384BA9"/>
    <w:rsid w:val="003926BA"/>
    <w:rsid w:val="00393D90"/>
    <w:rsid w:val="003A2666"/>
    <w:rsid w:val="003A3B40"/>
    <w:rsid w:val="003A4DCA"/>
    <w:rsid w:val="003A60AE"/>
    <w:rsid w:val="003A7CE8"/>
    <w:rsid w:val="003B004A"/>
    <w:rsid w:val="003B2A15"/>
    <w:rsid w:val="003B6744"/>
    <w:rsid w:val="003B6E85"/>
    <w:rsid w:val="003C2DA9"/>
    <w:rsid w:val="003C4F93"/>
    <w:rsid w:val="003C7AFE"/>
    <w:rsid w:val="003D1252"/>
    <w:rsid w:val="003D4BE3"/>
    <w:rsid w:val="003E0B48"/>
    <w:rsid w:val="003E33AC"/>
    <w:rsid w:val="003E7767"/>
    <w:rsid w:val="003E7ED8"/>
    <w:rsid w:val="003F5AEC"/>
    <w:rsid w:val="003F6275"/>
    <w:rsid w:val="00401B6A"/>
    <w:rsid w:val="00402AC9"/>
    <w:rsid w:val="00406FC0"/>
    <w:rsid w:val="00413E54"/>
    <w:rsid w:val="00415AB6"/>
    <w:rsid w:val="00415F7C"/>
    <w:rsid w:val="00416EE0"/>
    <w:rsid w:val="00420CF0"/>
    <w:rsid w:val="004228DF"/>
    <w:rsid w:val="00426E09"/>
    <w:rsid w:val="0042707B"/>
    <w:rsid w:val="004278D9"/>
    <w:rsid w:val="00432415"/>
    <w:rsid w:val="00433540"/>
    <w:rsid w:val="00437266"/>
    <w:rsid w:val="00442B7D"/>
    <w:rsid w:val="00450B8A"/>
    <w:rsid w:val="0045530A"/>
    <w:rsid w:val="00457995"/>
    <w:rsid w:val="004633A5"/>
    <w:rsid w:val="00464E0A"/>
    <w:rsid w:val="0046599E"/>
    <w:rsid w:val="00467812"/>
    <w:rsid w:val="00473D70"/>
    <w:rsid w:val="00475679"/>
    <w:rsid w:val="00475A19"/>
    <w:rsid w:val="00476E17"/>
    <w:rsid w:val="00477439"/>
    <w:rsid w:val="00480740"/>
    <w:rsid w:val="0048352A"/>
    <w:rsid w:val="00483B24"/>
    <w:rsid w:val="00484A58"/>
    <w:rsid w:val="004925A3"/>
    <w:rsid w:val="00495815"/>
    <w:rsid w:val="0049769E"/>
    <w:rsid w:val="004A1ECF"/>
    <w:rsid w:val="004A74B2"/>
    <w:rsid w:val="004B634B"/>
    <w:rsid w:val="004B7447"/>
    <w:rsid w:val="004E21AA"/>
    <w:rsid w:val="004E6B09"/>
    <w:rsid w:val="004E6C94"/>
    <w:rsid w:val="004F0671"/>
    <w:rsid w:val="004F3358"/>
    <w:rsid w:val="004F379D"/>
    <w:rsid w:val="004F48AB"/>
    <w:rsid w:val="004F6121"/>
    <w:rsid w:val="004F65B8"/>
    <w:rsid w:val="004F6901"/>
    <w:rsid w:val="004F7C22"/>
    <w:rsid w:val="0050344C"/>
    <w:rsid w:val="00511B77"/>
    <w:rsid w:val="00514FA9"/>
    <w:rsid w:val="00524257"/>
    <w:rsid w:val="00531640"/>
    <w:rsid w:val="00536952"/>
    <w:rsid w:val="00536B2A"/>
    <w:rsid w:val="005411B8"/>
    <w:rsid w:val="005442D2"/>
    <w:rsid w:val="0054471E"/>
    <w:rsid w:val="00547D5B"/>
    <w:rsid w:val="00560B42"/>
    <w:rsid w:val="00560B92"/>
    <w:rsid w:val="00562FBA"/>
    <w:rsid w:val="0056408F"/>
    <w:rsid w:val="00566536"/>
    <w:rsid w:val="0056745F"/>
    <w:rsid w:val="00570CA6"/>
    <w:rsid w:val="005734DD"/>
    <w:rsid w:val="00573921"/>
    <w:rsid w:val="00575358"/>
    <w:rsid w:val="005754ED"/>
    <w:rsid w:val="005765A3"/>
    <w:rsid w:val="00577B70"/>
    <w:rsid w:val="00586CFC"/>
    <w:rsid w:val="0059696A"/>
    <w:rsid w:val="005A23A3"/>
    <w:rsid w:val="005A61F4"/>
    <w:rsid w:val="005A74BE"/>
    <w:rsid w:val="005B23E1"/>
    <w:rsid w:val="005B3F09"/>
    <w:rsid w:val="005B7229"/>
    <w:rsid w:val="005C0257"/>
    <w:rsid w:val="005C49F2"/>
    <w:rsid w:val="005C5A2A"/>
    <w:rsid w:val="005D22EC"/>
    <w:rsid w:val="005D5E9D"/>
    <w:rsid w:val="005E0003"/>
    <w:rsid w:val="005E0920"/>
    <w:rsid w:val="005E295A"/>
    <w:rsid w:val="005E2AC0"/>
    <w:rsid w:val="005F05D1"/>
    <w:rsid w:val="005F1F12"/>
    <w:rsid w:val="005F4EB9"/>
    <w:rsid w:val="005F6BD8"/>
    <w:rsid w:val="006003A2"/>
    <w:rsid w:val="0060479E"/>
    <w:rsid w:val="006112D6"/>
    <w:rsid w:val="00613856"/>
    <w:rsid w:val="00613AC5"/>
    <w:rsid w:val="00621479"/>
    <w:rsid w:val="00624F27"/>
    <w:rsid w:val="00626592"/>
    <w:rsid w:val="00630E53"/>
    <w:rsid w:val="0063405E"/>
    <w:rsid w:val="0063468F"/>
    <w:rsid w:val="006361A2"/>
    <w:rsid w:val="00642639"/>
    <w:rsid w:val="00642830"/>
    <w:rsid w:val="00642D82"/>
    <w:rsid w:val="006452DA"/>
    <w:rsid w:val="006463BC"/>
    <w:rsid w:val="00647DAD"/>
    <w:rsid w:val="006557C8"/>
    <w:rsid w:val="00657C28"/>
    <w:rsid w:val="00665670"/>
    <w:rsid w:val="00672398"/>
    <w:rsid w:val="00672854"/>
    <w:rsid w:val="00673BD5"/>
    <w:rsid w:val="006752CF"/>
    <w:rsid w:val="006756F2"/>
    <w:rsid w:val="0067735C"/>
    <w:rsid w:val="0068057E"/>
    <w:rsid w:val="00680BF2"/>
    <w:rsid w:val="006911F9"/>
    <w:rsid w:val="0069166A"/>
    <w:rsid w:val="006A079A"/>
    <w:rsid w:val="006A0A63"/>
    <w:rsid w:val="006A2C46"/>
    <w:rsid w:val="006A2EC0"/>
    <w:rsid w:val="006A6F44"/>
    <w:rsid w:val="006B21FC"/>
    <w:rsid w:val="006B3621"/>
    <w:rsid w:val="006B53D9"/>
    <w:rsid w:val="006C14C1"/>
    <w:rsid w:val="006C5F76"/>
    <w:rsid w:val="006C6049"/>
    <w:rsid w:val="006D34D7"/>
    <w:rsid w:val="006E1FB7"/>
    <w:rsid w:val="006E2B66"/>
    <w:rsid w:val="006E5CCA"/>
    <w:rsid w:val="006E6D27"/>
    <w:rsid w:val="006E6E8A"/>
    <w:rsid w:val="006F2048"/>
    <w:rsid w:val="00703351"/>
    <w:rsid w:val="00703381"/>
    <w:rsid w:val="00703DB6"/>
    <w:rsid w:val="00705F1B"/>
    <w:rsid w:val="00707A3C"/>
    <w:rsid w:val="00716A28"/>
    <w:rsid w:val="00716F8C"/>
    <w:rsid w:val="007243A8"/>
    <w:rsid w:val="00734494"/>
    <w:rsid w:val="00736195"/>
    <w:rsid w:val="00737EE3"/>
    <w:rsid w:val="007460AA"/>
    <w:rsid w:val="0075158D"/>
    <w:rsid w:val="007533EB"/>
    <w:rsid w:val="0075503A"/>
    <w:rsid w:val="00770098"/>
    <w:rsid w:val="00771165"/>
    <w:rsid w:val="00771701"/>
    <w:rsid w:val="00772F65"/>
    <w:rsid w:val="00780714"/>
    <w:rsid w:val="00782692"/>
    <w:rsid w:val="00783666"/>
    <w:rsid w:val="00790125"/>
    <w:rsid w:val="00792F5C"/>
    <w:rsid w:val="007949E5"/>
    <w:rsid w:val="00794DD3"/>
    <w:rsid w:val="007A16EA"/>
    <w:rsid w:val="007A46D9"/>
    <w:rsid w:val="007B5906"/>
    <w:rsid w:val="007C22A9"/>
    <w:rsid w:val="007C273B"/>
    <w:rsid w:val="007C7C33"/>
    <w:rsid w:val="007D0A1D"/>
    <w:rsid w:val="007D2DBF"/>
    <w:rsid w:val="007D51D0"/>
    <w:rsid w:val="007E275C"/>
    <w:rsid w:val="007E3C46"/>
    <w:rsid w:val="007E7057"/>
    <w:rsid w:val="007E7E38"/>
    <w:rsid w:val="007F2185"/>
    <w:rsid w:val="007F6F09"/>
    <w:rsid w:val="007F7169"/>
    <w:rsid w:val="007F758E"/>
    <w:rsid w:val="007F76C8"/>
    <w:rsid w:val="00803113"/>
    <w:rsid w:val="00813332"/>
    <w:rsid w:val="00813C72"/>
    <w:rsid w:val="00817754"/>
    <w:rsid w:val="00817B9D"/>
    <w:rsid w:val="008224AA"/>
    <w:rsid w:val="00823F79"/>
    <w:rsid w:val="00824AE8"/>
    <w:rsid w:val="00830ABB"/>
    <w:rsid w:val="00831155"/>
    <w:rsid w:val="00832B69"/>
    <w:rsid w:val="0083670E"/>
    <w:rsid w:val="008369F3"/>
    <w:rsid w:val="008405E0"/>
    <w:rsid w:val="00840893"/>
    <w:rsid w:val="0084093C"/>
    <w:rsid w:val="00852644"/>
    <w:rsid w:val="00854C00"/>
    <w:rsid w:val="008570A3"/>
    <w:rsid w:val="0086256D"/>
    <w:rsid w:val="00875E81"/>
    <w:rsid w:val="008821DA"/>
    <w:rsid w:val="00882BB2"/>
    <w:rsid w:val="00885165"/>
    <w:rsid w:val="008856E0"/>
    <w:rsid w:val="008902BD"/>
    <w:rsid w:val="00890425"/>
    <w:rsid w:val="00894A61"/>
    <w:rsid w:val="008A0B42"/>
    <w:rsid w:val="008A451C"/>
    <w:rsid w:val="008A4F9A"/>
    <w:rsid w:val="008A7892"/>
    <w:rsid w:val="008B35BF"/>
    <w:rsid w:val="008B6D9D"/>
    <w:rsid w:val="008C14FE"/>
    <w:rsid w:val="008C29F7"/>
    <w:rsid w:val="008D0A54"/>
    <w:rsid w:val="008D1C07"/>
    <w:rsid w:val="008E1128"/>
    <w:rsid w:val="008E1448"/>
    <w:rsid w:val="008E6CCD"/>
    <w:rsid w:val="008F38A4"/>
    <w:rsid w:val="00901514"/>
    <w:rsid w:val="00906914"/>
    <w:rsid w:val="00907363"/>
    <w:rsid w:val="009109D1"/>
    <w:rsid w:val="00923EBD"/>
    <w:rsid w:val="00925C12"/>
    <w:rsid w:val="0092657B"/>
    <w:rsid w:val="0093203F"/>
    <w:rsid w:val="009376E0"/>
    <w:rsid w:val="00942939"/>
    <w:rsid w:val="00946894"/>
    <w:rsid w:val="00946EC0"/>
    <w:rsid w:val="00947DB1"/>
    <w:rsid w:val="00966381"/>
    <w:rsid w:val="00971C61"/>
    <w:rsid w:val="00974BB0"/>
    <w:rsid w:val="009752C5"/>
    <w:rsid w:val="00982B9A"/>
    <w:rsid w:val="00982FA5"/>
    <w:rsid w:val="00990CBA"/>
    <w:rsid w:val="009A0E0B"/>
    <w:rsid w:val="009A2354"/>
    <w:rsid w:val="009A2CCD"/>
    <w:rsid w:val="009A317A"/>
    <w:rsid w:val="009B3808"/>
    <w:rsid w:val="009B6E01"/>
    <w:rsid w:val="009C230C"/>
    <w:rsid w:val="009C4746"/>
    <w:rsid w:val="009C534A"/>
    <w:rsid w:val="009D00CE"/>
    <w:rsid w:val="009D023E"/>
    <w:rsid w:val="009D31A2"/>
    <w:rsid w:val="009D3AC1"/>
    <w:rsid w:val="009D3F7B"/>
    <w:rsid w:val="009D6B08"/>
    <w:rsid w:val="009E4393"/>
    <w:rsid w:val="009E4E85"/>
    <w:rsid w:val="009F00A5"/>
    <w:rsid w:val="00A11AE6"/>
    <w:rsid w:val="00A153FE"/>
    <w:rsid w:val="00A15F86"/>
    <w:rsid w:val="00A160FC"/>
    <w:rsid w:val="00A2145F"/>
    <w:rsid w:val="00A2487C"/>
    <w:rsid w:val="00A31F3B"/>
    <w:rsid w:val="00A3414E"/>
    <w:rsid w:val="00A3453F"/>
    <w:rsid w:val="00A40D40"/>
    <w:rsid w:val="00A413B7"/>
    <w:rsid w:val="00A44375"/>
    <w:rsid w:val="00A45488"/>
    <w:rsid w:val="00A46CFD"/>
    <w:rsid w:val="00A52212"/>
    <w:rsid w:val="00A552FF"/>
    <w:rsid w:val="00A60EAD"/>
    <w:rsid w:val="00A60FA4"/>
    <w:rsid w:val="00A64685"/>
    <w:rsid w:val="00A64AA8"/>
    <w:rsid w:val="00A6705F"/>
    <w:rsid w:val="00A70F87"/>
    <w:rsid w:val="00A736ED"/>
    <w:rsid w:val="00A833FA"/>
    <w:rsid w:val="00A84452"/>
    <w:rsid w:val="00AA4FEE"/>
    <w:rsid w:val="00AA5CAA"/>
    <w:rsid w:val="00AA61AB"/>
    <w:rsid w:val="00AA6EF1"/>
    <w:rsid w:val="00AB4C14"/>
    <w:rsid w:val="00AB5022"/>
    <w:rsid w:val="00AC0D9C"/>
    <w:rsid w:val="00AC5D08"/>
    <w:rsid w:val="00AD5285"/>
    <w:rsid w:val="00AE4746"/>
    <w:rsid w:val="00AE4FB5"/>
    <w:rsid w:val="00AE6AB5"/>
    <w:rsid w:val="00AF008C"/>
    <w:rsid w:val="00B04C49"/>
    <w:rsid w:val="00B10EC1"/>
    <w:rsid w:val="00B11BBD"/>
    <w:rsid w:val="00B12FF7"/>
    <w:rsid w:val="00B14624"/>
    <w:rsid w:val="00B21491"/>
    <w:rsid w:val="00B21B45"/>
    <w:rsid w:val="00B333AD"/>
    <w:rsid w:val="00B3694F"/>
    <w:rsid w:val="00B373A3"/>
    <w:rsid w:val="00B44392"/>
    <w:rsid w:val="00B44F42"/>
    <w:rsid w:val="00B51814"/>
    <w:rsid w:val="00B55BE5"/>
    <w:rsid w:val="00B6180B"/>
    <w:rsid w:val="00B61D70"/>
    <w:rsid w:val="00B67878"/>
    <w:rsid w:val="00B71785"/>
    <w:rsid w:val="00B75E0E"/>
    <w:rsid w:val="00B831EF"/>
    <w:rsid w:val="00B916FD"/>
    <w:rsid w:val="00B93BBF"/>
    <w:rsid w:val="00BA00AC"/>
    <w:rsid w:val="00BA0510"/>
    <w:rsid w:val="00BA28AC"/>
    <w:rsid w:val="00BA65E7"/>
    <w:rsid w:val="00BB088D"/>
    <w:rsid w:val="00BB3441"/>
    <w:rsid w:val="00BB391D"/>
    <w:rsid w:val="00BB4803"/>
    <w:rsid w:val="00BB527F"/>
    <w:rsid w:val="00BC0F58"/>
    <w:rsid w:val="00BC3334"/>
    <w:rsid w:val="00BC5828"/>
    <w:rsid w:val="00BC6089"/>
    <w:rsid w:val="00BD01E2"/>
    <w:rsid w:val="00BD06BA"/>
    <w:rsid w:val="00BD1E8B"/>
    <w:rsid w:val="00BD2831"/>
    <w:rsid w:val="00BD382A"/>
    <w:rsid w:val="00BD5949"/>
    <w:rsid w:val="00BE190A"/>
    <w:rsid w:val="00BE1A0D"/>
    <w:rsid w:val="00BE61B0"/>
    <w:rsid w:val="00BE7381"/>
    <w:rsid w:val="00BF131B"/>
    <w:rsid w:val="00BF46C6"/>
    <w:rsid w:val="00BF570A"/>
    <w:rsid w:val="00C10A74"/>
    <w:rsid w:val="00C112D7"/>
    <w:rsid w:val="00C114DE"/>
    <w:rsid w:val="00C11BCA"/>
    <w:rsid w:val="00C11F74"/>
    <w:rsid w:val="00C12AEE"/>
    <w:rsid w:val="00C13F0F"/>
    <w:rsid w:val="00C14F8C"/>
    <w:rsid w:val="00C2228C"/>
    <w:rsid w:val="00C236A0"/>
    <w:rsid w:val="00C26CF9"/>
    <w:rsid w:val="00C32E97"/>
    <w:rsid w:val="00C40E63"/>
    <w:rsid w:val="00C41E6C"/>
    <w:rsid w:val="00C43C56"/>
    <w:rsid w:val="00C45A69"/>
    <w:rsid w:val="00C46DF7"/>
    <w:rsid w:val="00C4736E"/>
    <w:rsid w:val="00C47BD1"/>
    <w:rsid w:val="00C519C6"/>
    <w:rsid w:val="00C54144"/>
    <w:rsid w:val="00C61ED5"/>
    <w:rsid w:val="00C622C4"/>
    <w:rsid w:val="00C632BB"/>
    <w:rsid w:val="00C66CDE"/>
    <w:rsid w:val="00C70E86"/>
    <w:rsid w:val="00C7347F"/>
    <w:rsid w:val="00C74369"/>
    <w:rsid w:val="00C75737"/>
    <w:rsid w:val="00C8254F"/>
    <w:rsid w:val="00C8525F"/>
    <w:rsid w:val="00C857E7"/>
    <w:rsid w:val="00C93F2B"/>
    <w:rsid w:val="00CA4C89"/>
    <w:rsid w:val="00CA6AF7"/>
    <w:rsid w:val="00CC541D"/>
    <w:rsid w:val="00CC620B"/>
    <w:rsid w:val="00CF195B"/>
    <w:rsid w:val="00CF4EC5"/>
    <w:rsid w:val="00CF5B70"/>
    <w:rsid w:val="00D00CC6"/>
    <w:rsid w:val="00D13C84"/>
    <w:rsid w:val="00D16D33"/>
    <w:rsid w:val="00D225B2"/>
    <w:rsid w:val="00D23B6B"/>
    <w:rsid w:val="00D30465"/>
    <w:rsid w:val="00D30C68"/>
    <w:rsid w:val="00D31A45"/>
    <w:rsid w:val="00D40188"/>
    <w:rsid w:val="00D4293F"/>
    <w:rsid w:val="00D44088"/>
    <w:rsid w:val="00D478A9"/>
    <w:rsid w:val="00D50F71"/>
    <w:rsid w:val="00D52EC6"/>
    <w:rsid w:val="00D552A3"/>
    <w:rsid w:val="00D55D7E"/>
    <w:rsid w:val="00D605AB"/>
    <w:rsid w:val="00D61113"/>
    <w:rsid w:val="00D64207"/>
    <w:rsid w:val="00D678BD"/>
    <w:rsid w:val="00D71598"/>
    <w:rsid w:val="00D7281E"/>
    <w:rsid w:val="00D76472"/>
    <w:rsid w:val="00D76AF2"/>
    <w:rsid w:val="00D80E0E"/>
    <w:rsid w:val="00D8176A"/>
    <w:rsid w:val="00D83293"/>
    <w:rsid w:val="00D84DBD"/>
    <w:rsid w:val="00D911F0"/>
    <w:rsid w:val="00D91FB1"/>
    <w:rsid w:val="00D927E2"/>
    <w:rsid w:val="00D93581"/>
    <w:rsid w:val="00D97249"/>
    <w:rsid w:val="00DA5633"/>
    <w:rsid w:val="00DA79CE"/>
    <w:rsid w:val="00DB0EB4"/>
    <w:rsid w:val="00DB5BD0"/>
    <w:rsid w:val="00DC1B85"/>
    <w:rsid w:val="00DC36C3"/>
    <w:rsid w:val="00DD05D2"/>
    <w:rsid w:val="00DD4920"/>
    <w:rsid w:val="00DE1AF9"/>
    <w:rsid w:val="00DE3033"/>
    <w:rsid w:val="00DE34C8"/>
    <w:rsid w:val="00DF10F8"/>
    <w:rsid w:val="00DF3AFF"/>
    <w:rsid w:val="00DF4E16"/>
    <w:rsid w:val="00DF660A"/>
    <w:rsid w:val="00E00846"/>
    <w:rsid w:val="00E01460"/>
    <w:rsid w:val="00E01A6F"/>
    <w:rsid w:val="00E06B9F"/>
    <w:rsid w:val="00E170AE"/>
    <w:rsid w:val="00E42DA0"/>
    <w:rsid w:val="00E42DF5"/>
    <w:rsid w:val="00E430F0"/>
    <w:rsid w:val="00E451A1"/>
    <w:rsid w:val="00E4672F"/>
    <w:rsid w:val="00E5784F"/>
    <w:rsid w:val="00E60972"/>
    <w:rsid w:val="00E63CF5"/>
    <w:rsid w:val="00E70482"/>
    <w:rsid w:val="00E71BAC"/>
    <w:rsid w:val="00E752AA"/>
    <w:rsid w:val="00E901B7"/>
    <w:rsid w:val="00E90F02"/>
    <w:rsid w:val="00E92E5C"/>
    <w:rsid w:val="00E9539B"/>
    <w:rsid w:val="00E95BC7"/>
    <w:rsid w:val="00EA0EE9"/>
    <w:rsid w:val="00EA3E0A"/>
    <w:rsid w:val="00EA7279"/>
    <w:rsid w:val="00EB1A7E"/>
    <w:rsid w:val="00EB212E"/>
    <w:rsid w:val="00EB651E"/>
    <w:rsid w:val="00EB65CE"/>
    <w:rsid w:val="00EB6AE7"/>
    <w:rsid w:val="00EC1058"/>
    <w:rsid w:val="00EC6F58"/>
    <w:rsid w:val="00ED071B"/>
    <w:rsid w:val="00EF1BD9"/>
    <w:rsid w:val="00EF33B5"/>
    <w:rsid w:val="00F016E5"/>
    <w:rsid w:val="00F01F8E"/>
    <w:rsid w:val="00F05FF9"/>
    <w:rsid w:val="00F1011D"/>
    <w:rsid w:val="00F13DCD"/>
    <w:rsid w:val="00F1497B"/>
    <w:rsid w:val="00F14F76"/>
    <w:rsid w:val="00F1575F"/>
    <w:rsid w:val="00F2299C"/>
    <w:rsid w:val="00F24763"/>
    <w:rsid w:val="00F336EC"/>
    <w:rsid w:val="00F33E35"/>
    <w:rsid w:val="00F348C5"/>
    <w:rsid w:val="00F34B79"/>
    <w:rsid w:val="00F36461"/>
    <w:rsid w:val="00F40BAF"/>
    <w:rsid w:val="00F4433C"/>
    <w:rsid w:val="00F44780"/>
    <w:rsid w:val="00F44BD6"/>
    <w:rsid w:val="00F45D86"/>
    <w:rsid w:val="00F531F5"/>
    <w:rsid w:val="00F62443"/>
    <w:rsid w:val="00F6354A"/>
    <w:rsid w:val="00F650D1"/>
    <w:rsid w:val="00F660C8"/>
    <w:rsid w:val="00F66D5A"/>
    <w:rsid w:val="00F700C0"/>
    <w:rsid w:val="00F70F3C"/>
    <w:rsid w:val="00F748EF"/>
    <w:rsid w:val="00F77D50"/>
    <w:rsid w:val="00F9021E"/>
    <w:rsid w:val="00F9054B"/>
    <w:rsid w:val="00F92D83"/>
    <w:rsid w:val="00F93A81"/>
    <w:rsid w:val="00F97AFC"/>
    <w:rsid w:val="00FA412C"/>
    <w:rsid w:val="00FB1CB3"/>
    <w:rsid w:val="00FB284E"/>
    <w:rsid w:val="00FB74DD"/>
    <w:rsid w:val="00FC16B4"/>
    <w:rsid w:val="00FC4202"/>
    <w:rsid w:val="00FC5EF3"/>
    <w:rsid w:val="00FE0547"/>
    <w:rsid w:val="00FE18F7"/>
    <w:rsid w:val="00FE3EC1"/>
    <w:rsid w:val="00FE78ED"/>
    <w:rsid w:val="00FE7EB5"/>
    <w:rsid w:val="00FF0879"/>
    <w:rsid w:val="00FF1C8C"/>
    <w:rsid w:val="00FF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6" fillcolor="white">
      <v:fill color="white"/>
      <v:textbox inset="5.85pt,.7pt,5.85pt,.7pt"/>
    </o:shapedefaults>
    <o:shapelayout v:ext="edit">
      <o:idmap v:ext="edit" data="2,3"/>
      <o:rules v:ext="edit">
        <o:r id="V:Rule1" type="callout" idref="#_x0000_s3297"/>
        <o:r id="V:Rule2" type="callout" idref="#_x0000_s3296"/>
        <o:r id="V:Rule3" type="callout" idref="#_x0000_s3295"/>
        <o:r id="V:Rule4" type="callout" idref="#_x0000_s3294"/>
        <o:r id="V:Rule5" type="callout" idref="#_x0000_s3267"/>
      </o:rules>
    </o:shapelayout>
  </w:shapeDefaults>
  <w:decimalSymbol w:val="."/>
  <w:listSeparator w:val=","/>
  <w14:docId w14:val="7642C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185"/>
    <w:pPr>
      <w:widowControl w:val="0"/>
      <w:jc w:val="both"/>
    </w:pPr>
    <w:rPr>
      <w:kern w:val="2"/>
      <w:sz w:val="21"/>
      <w:szCs w:val="24"/>
    </w:rPr>
  </w:style>
  <w:style w:type="paragraph" w:styleId="1">
    <w:name w:val="heading 1"/>
    <w:basedOn w:val="a"/>
    <w:next w:val="a"/>
    <w:link w:val="10"/>
    <w:qFormat/>
    <w:rsid w:val="003B6E85"/>
    <w:pPr>
      <w:keepNext/>
      <w:numPr>
        <w:numId w:val="1"/>
      </w:numPr>
      <w:outlineLvl w:val="0"/>
    </w:pPr>
    <w:rPr>
      <w:rFonts w:ascii="Arial" w:eastAsia="ＭＳ ゴシック" w:hAnsi="Arial"/>
      <w:sz w:val="24"/>
    </w:rPr>
  </w:style>
  <w:style w:type="paragraph" w:styleId="3">
    <w:name w:val="heading 3"/>
    <w:basedOn w:val="a"/>
    <w:next w:val="a"/>
    <w:link w:val="30"/>
    <w:qFormat/>
    <w:rsid w:val="003B6E85"/>
    <w:pPr>
      <w:keepNext/>
      <w:numPr>
        <w:ilvl w:val="2"/>
        <w:numId w:val="1"/>
      </w:numPr>
      <w:outlineLvl w:val="2"/>
    </w:pPr>
    <w:rPr>
      <w:rFonts w:ascii="Arial" w:eastAsia="ＭＳ ゴシック" w:hAnsi="Arial"/>
    </w:rPr>
  </w:style>
  <w:style w:type="paragraph" w:styleId="4">
    <w:name w:val="heading 4"/>
    <w:basedOn w:val="a"/>
    <w:next w:val="a"/>
    <w:link w:val="40"/>
    <w:qFormat/>
    <w:rsid w:val="003B6E85"/>
    <w:pPr>
      <w:keepNext/>
      <w:numPr>
        <w:ilvl w:val="3"/>
        <w:numId w:val="1"/>
      </w:numPr>
      <w:outlineLvl w:val="3"/>
    </w:pPr>
    <w:rPr>
      <w:b/>
      <w:bCs/>
    </w:rPr>
  </w:style>
  <w:style w:type="paragraph" w:styleId="5">
    <w:name w:val="heading 5"/>
    <w:basedOn w:val="a"/>
    <w:next w:val="a"/>
    <w:link w:val="50"/>
    <w:qFormat/>
    <w:rsid w:val="003B6E85"/>
    <w:pPr>
      <w:keepNext/>
      <w:numPr>
        <w:ilvl w:val="4"/>
        <w:numId w:val="1"/>
      </w:numPr>
      <w:outlineLvl w:val="4"/>
    </w:pPr>
    <w:rPr>
      <w:rFonts w:ascii="Arial" w:eastAsia="ＭＳ ゴシック" w:hAnsi="Arial"/>
    </w:rPr>
  </w:style>
  <w:style w:type="paragraph" w:styleId="6">
    <w:name w:val="heading 6"/>
    <w:basedOn w:val="a"/>
    <w:next w:val="a"/>
    <w:link w:val="60"/>
    <w:qFormat/>
    <w:rsid w:val="003B6E85"/>
    <w:pPr>
      <w:keepNext/>
      <w:numPr>
        <w:ilvl w:val="5"/>
        <w:numId w:val="1"/>
      </w:numPr>
      <w:outlineLvl w:val="5"/>
    </w:pPr>
    <w:rPr>
      <w:b/>
      <w:bCs/>
    </w:rPr>
  </w:style>
  <w:style w:type="paragraph" w:styleId="7">
    <w:name w:val="heading 7"/>
    <w:basedOn w:val="a"/>
    <w:next w:val="a"/>
    <w:link w:val="70"/>
    <w:qFormat/>
    <w:rsid w:val="003B6E85"/>
    <w:pPr>
      <w:keepNext/>
      <w:numPr>
        <w:ilvl w:val="6"/>
        <w:numId w:val="1"/>
      </w:numPr>
      <w:outlineLvl w:val="6"/>
    </w:pPr>
  </w:style>
  <w:style w:type="paragraph" w:styleId="8">
    <w:name w:val="heading 8"/>
    <w:basedOn w:val="a"/>
    <w:next w:val="a"/>
    <w:link w:val="80"/>
    <w:qFormat/>
    <w:rsid w:val="003B6E85"/>
    <w:pPr>
      <w:keepNext/>
      <w:numPr>
        <w:ilvl w:val="7"/>
        <w:numId w:val="1"/>
      </w:numPr>
      <w:outlineLvl w:val="7"/>
    </w:pPr>
  </w:style>
  <w:style w:type="paragraph" w:styleId="9">
    <w:name w:val="heading 9"/>
    <w:basedOn w:val="a"/>
    <w:next w:val="a"/>
    <w:link w:val="90"/>
    <w:qFormat/>
    <w:rsid w:val="003B6E8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B6E85"/>
    <w:rPr>
      <w:rFonts w:ascii="Arial" w:eastAsia="ＭＳ ゴシック" w:hAnsi="Arial"/>
      <w:kern w:val="2"/>
      <w:sz w:val="24"/>
      <w:szCs w:val="24"/>
    </w:rPr>
  </w:style>
  <w:style w:type="character" w:customStyle="1" w:styleId="30">
    <w:name w:val="見出し 3 (文字)"/>
    <w:link w:val="3"/>
    <w:rsid w:val="003B6E85"/>
    <w:rPr>
      <w:rFonts w:ascii="Arial" w:eastAsia="ＭＳ ゴシック" w:hAnsi="Arial"/>
      <w:kern w:val="2"/>
      <w:sz w:val="21"/>
      <w:szCs w:val="24"/>
    </w:rPr>
  </w:style>
  <w:style w:type="character" w:customStyle="1" w:styleId="40">
    <w:name w:val="見出し 4 (文字)"/>
    <w:link w:val="4"/>
    <w:rsid w:val="003B6E85"/>
    <w:rPr>
      <w:b/>
      <w:bCs/>
      <w:kern w:val="2"/>
      <w:sz w:val="21"/>
      <w:szCs w:val="24"/>
    </w:rPr>
  </w:style>
  <w:style w:type="character" w:customStyle="1" w:styleId="50">
    <w:name w:val="見出し 5 (文字)"/>
    <w:link w:val="5"/>
    <w:rsid w:val="003B6E85"/>
    <w:rPr>
      <w:rFonts w:ascii="Arial" w:eastAsia="ＭＳ ゴシック" w:hAnsi="Arial"/>
      <w:kern w:val="2"/>
      <w:sz w:val="21"/>
      <w:szCs w:val="24"/>
    </w:rPr>
  </w:style>
  <w:style w:type="character" w:customStyle="1" w:styleId="60">
    <w:name w:val="見出し 6 (文字)"/>
    <w:link w:val="6"/>
    <w:rsid w:val="003B6E85"/>
    <w:rPr>
      <w:b/>
      <w:bCs/>
      <w:kern w:val="2"/>
      <w:sz w:val="21"/>
      <w:szCs w:val="24"/>
    </w:rPr>
  </w:style>
  <w:style w:type="character" w:customStyle="1" w:styleId="70">
    <w:name w:val="見出し 7 (文字)"/>
    <w:link w:val="7"/>
    <w:rsid w:val="003B6E85"/>
    <w:rPr>
      <w:kern w:val="2"/>
      <w:sz w:val="21"/>
      <w:szCs w:val="24"/>
    </w:rPr>
  </w:style>
  <w:style w:type="character" w:customStyle="1" w:styleId="80">
    <w:name w:val="見出し 8 (文字)"/>
    <w:link w:val="8"/>
    <w:rsid w:val="003B6E85"/>
    <w:rPr>
      <w:kern w:val="2"/>
      <w:sz w:val="21"/>
      <w:szCs w:val="24"/>
    </w:rPr>
  </w:style>
  <w:style w:type="character" w:customStyle="1" w:styleId="90">
    <w:name w:val="見出し 9 (文字)"/>
    <w:link w:val="9"/>
    <w:rsid w:val="003B6E85"/>
    <w:rPr>
      <w:kern w:val="2"/>
      <w:sz w:val="21"/>
      <w:szCs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100" w:left="210" w:firstLineChars="100" w:firstLine="240"/>
    </w:pPr>
    <w:rPr>
      <w:sz w:val="24"/>
    </w:rPr>
  </w:style>
  <w:style w:type="paragraph" w:styleId="a6">
    <w:name w:val="Body Text"/>
    <w:basedOn w:val="a"/>
    <w:rPr>
      <w:rFonts w:ascii="ＭＳ 明朝" w:hAnsi="ＭＳ 明朝"/>
      <w:dstrike/>
      <w:sz w:val="24"/>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sid w:val="003B6E85"/>
    <w:rPr>
      <w:kern w:val="2"/>
      <w:sz w:val="21"/>
      <w:szCs w:val="24"/>
    </w:rPr>
  </w:style>
  <w:style w:type="character" w:styleId="ab">
    <w:name w:val="page number"/>
    <w:basedOn w:val="a0"/>
  </w:style>
  <w:style w:type="paragraph" w:styleId="ac">
    <w:name w:val="Note Heading"/>
    <w:basedOn w:val="a"/>
    <w:next w:val="a"/>
    <w:link w:val="ad"/>
    <w:pPr>
      <w:jc w:val="center"/>
    </w:pPr>
    <w:rPr>
      <w:rFonts w:ascii="ＭＳ ゴシック" w:eastAsia="ＭＳ ゴシック" w:hAnsi="ＭＳ ゴシック"/>
      <w:b/>
      <w:sz w:val="24"/>
    </w:rPr>
  </w:style>
  <w:style w:type="paragraph" w:styleId="ae">
    <w:name w:val="Closing"/>
    <w:basedOn w:val="a"/>
    <w:pPr>
      <w:jc w:val="right"/>
    </w:pPr>
    <w:rPr>
      <w:rFonts w:ascii="ＭＳ ゴシック" w:eastAsia="ＭＳ ゴシック" w:hAnsi="ＭＳ ゴシック"/>
      <w:b/>
      <w:sz w:val="24"/>
    </w:rPr>
  </w:style>
  <w:style w:type="paragraph" w:customStyle="1" w:styleId="af">
    <w:name w:val="１"/>
    <w:basedOn w:val="a"/>
    <w:pPr>
      <w:ind w:left="100" w:hangingChars="100" w:hanging="100"/>
    </w:pPr>
    <w:rPr>
      <w:rFonts w:ascii="ＭＳ 明朝"/>
      <w:sz w:val="22"/>
    </w:rPr>
  </w:style>
  <w:style w:type="character" w:styleId="af0">
    <w:name w:val="Hyperlink"/>
    <w:rPr>
      <w:color w:val="0000FF"/>
      <w:u w:val="single"/>
    </w:rPr>
  </w:style>
  <w:style w:type="paragraph" w:styleId="2">
    <w:name w:val="Body Text Indent 2"/>
    <w:basedOn w:val="a"/>
    <w:pPr>
      <w:spacing w:line="480" w:lineRule="auto"/>
      <w:ind w:leftChars="400" w:left="851"/>
    </w:pPr>
  </w:style>
  <w:style w:type="paragraph" w:styleId="af1">
    <w:name w:val="Plain Text"/>
    <w:basedOn w:val="a"/>
    <w:link w:val="af2"/>
    <w:uiPriority w:val="99"/>
    <w:rPr>
      <w:rFonts w:ascii="ＭＳ 明朝" w:hAnsi="Courier New" w:hint="eastAsia"/>
      <w:szCs w:val="20"/>
    </w:rPr>
  </w:style>
  <w:style w:type="character" w:customStyle="1" w:styleId="af2">
    <w:name w:val="書式なし (文字)"/>
    <w:link w:val="af1"/>
    <w:uiPriority w:val="99"/>
    <w:rsid w:val="00C75737"/>
    <w:rPr>
      <w:rFonts w:ascii="ＭＳ 明朝" w:hAnsi="Courier New"/>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Strong"/>
    <w:qFormat/>
    <w:rPr>
      <w:b/>
      <w:bCs/>
    </w:rPr>
  </w:style>
  <w:style w:type="paragraph" w:customStyle="1" w:styleId="af4">
    <w:name w:val="章"/>
    <w:basedOn w:val="a"/>
    <w:pPr>
      <w:jc w:val="center"/>
    </w:pPr>
    <w:rPr>
      <w:rFonts w:ascii="ＭＳ 明朝"/>
      <w:sz w:val="22"/>
    </w:rPr>
  </w:style>
  <w:style w:type="paragraph" w:styleId="31">
    <w:name w:val="Body Text Indent 3"/>
    <w:basedOn w:val="a"/>
    <w:pPr>
      <w:ind w:firstLineChars="1300" w:firstLine="3120"/>
    </w:pPr>
    <w:rPr>
      <w:rFonts w:ascii="ＭＳ 明朝" w:hAnsi="ＭＳ 明朝"/>
      <w:color w:val="000000"/>
      <w:sz w:val="24"/>
    </w:rPr>
  </w:style>
  <w:style w:type="paragraph" w:styleId="20">
    <w:name w:val="Body Text 2"/>
    <w:basedOn w:val="a"/>
    <w:rPr>
      <w:rFonts w:eastAsia="ＭＳ ゴシック"/>
      <w:sz w:val="20"/>
    </w:rPr>
  </w:style>
  <w:style w:type="character" w:styleId="af5">
    <w:name w:val="FollowedHyperlink"/>
    <w:rPr>
      <w:color w:val="800080"/>
      <w:u w:val="single"/>
    </w:rPr>
  </w:style>
  <w:style w:type="paragraph" w:styleId="32">
    <w:name w:val="Body Text 3"/>
    <w:basedOn w:val="a"/>
    <w:rPr>
      <w:rFonts w:ascii="ＭＳ ゴシック" w:eastAsia="ＭＳ ゴシック" w:hAnsi="ＭＳ ゴシック"/>
      <w:color w:val="000000"/>
      <w:sz w:val="24"/>
      <w:szCs w:val="3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5">
    <w:name w:val="xl25"/>
    <w:basedOn w:val="a"/>
    <w:pPr>
      <w:widowControl/>
      <w:pBdr>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0">
    <w:name w:val="xl30"/>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1">
    <w:name w:val="xl3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4">
    <w:name w:val="xl34"/>
    <w:basedOn w:val="a"/>
    <w:pPr>
      <w:widowControl/>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5">
    <w:name w:val="xl35"/>
    <w:basedOn w:val="a"/>
    <w:pPr>
      <w:widowControl/>
      <w:pBdr>
        <w:top w:val="single" w:sz="8" w:space="0" w:color="auto"/>
        <w:left w:val="single" w:sz="4" w:space="0" w:color="auto"/>
        <w:bottom w:val="double" w:sz="6" w:space="0" w:color="auto"/>
        <w:right w:val="single" w:sz="8" w:space="0" w:color="auto"/>
      </w:pBdr>
      <w:spacing w:before="100" w:beforeAutospacing="1" w:after="100" w:afterAutospacing="1"/>
      <w:jc w:val="center"/>
    </w:pPr>
    <w:rPr>
      <w:rFonts w:ascii="ＭＳ 明朝" w:hAnsi="ＭＳ 明朝"/>
      <w:kern w:val="0"/>
      <w:sz w:val="24"/>
    </w:rPr>
  </w:style>
  <w:style w:type="paragraph" w:customStyle="1" w:styleId="xl36">
    <w:name w:val="xl36"/>
    <w:basedOn w:val="a"/>
    <w:pPr>
      <w:widowControl/>
      <w:pBdr>
        <w:top w:val="single" w:sz="4" w:space="0" w:color="auto"/>
        <w:left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8">
    <w:name w:val="xl38"/>
    <w:basedOn w:val="a"/>
    <w:pPr>
      <w:widowControl/>
      <w:pBdr>
        <w:top w:val="single" w:sz="4" w:space="0" w:color="auto"/>
        <w:left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9">
    <w:name w:val="xl39"/>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0">
    <w:name w:val="xl40"/>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1">
    <w:name w:val="xl41"/>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pPr>
      <w:widowControl/>
      <w:spacing w:before="100" w:beforeAutospacing="1" w:after="100" w:afterAutospacing="1"/>
      <w:jc w:val="center"/>
    </w:pPr>
    <w:rPr>
      <w:rFonts w:ascii="ＭＳ 明朝" w:hAnsi="ＭＳ 明朝"/>
      <w:kern w:val="0"/>
      <w:sz w:val="24"/>
    </w:rPr>
  </w:style>
  <w:style w:type="paragraph" w:customStyle="1" w:styleId="xl43">
    <w:name w:val="xl43"/>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24"/>
    </w:rPr>
  </w:style>
  <w:style w:type="paragraph" w:styleId="21">
    <w:name w:val="toc 2"/>
    <w:basedOn w:val="a"/>
    <w:next w:val="a"/>
    <w:autoRedefine/>
    <w:rsid w:val="003B6E85"/>
    <w:pPr>
      <w:ind w:left="210"/>
    </w:pPr>
    <w:rPr>
      <w:rFonts w:eastAsia="ＭＳ ゴシック"/>
      <w:szCs w:val="20"/>
    </w:rPr>
  </w:style>
  <w:style w:type="paragraph" w:styleId="af6">
    <w:name w:val="Block Text"/>
    <w:basedOn w:val="a"/>
    <w:rsid w:val="003B6E85"/>
    <w:pPr>
      <w:ind w:left="2205" w:rightChars="-168" w:right="-353" w:firstLine="315"/>
    </w:pPr>
    <w:rPr>
      <w:rFonts w:eastAsia="ＭＳ ゴシック"/>
      <w:sz w:val="24"/>
      <w:szCs w:val="20"/>
    </w:rPr>
  </w:style>
  <w:style w:type="paragraph" w:customStyle="1" w:styleId="af7">
    <w:name w:val="エクセル"/>
    <w:rsid w:val="003B6E85"/>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11">
    <w:name w:val="toc 1"/>
    <w:basedOn w:val="a"/>
    <w:next w:val="a"/>
    <w:autoRedefine/>
    <w:rsid w:val="003B6E85"/>
    <w:rPr>
      <w:szCs w:val="20"/>
    </w:rPr>
  </w:style>
  <w:style w:type="paragraph" w:styleId="91">
    <w:name w:val="toc 9"/>
    <w:basedOn w:val="a"/>
    <w:next w:val="a"/>
    <w:autoRedefine/>
    <w:rsid w:val="003B6E85"/>
    <w:pPr>
      <w:ind w:left="1680"/>
    </w:pPr>
    <w:rPr>
      <w:szCs w:val="20"/>
    </w:rPr>
  </w:style>
  <w:style w:type="character" w:styleId="af8">
    <w:name w:val="annotation reference"/>
    <w:rsid w:val="003B6E85"/>
    <w:rPr>
      <w:sz w:val="18"/>
      <w:szCs w:val="18"/>
    </w:rPr>
  </w:style>
  <w:style w:type="paragraph" w:styleId="af9">
    <w:name w:val="annotation text"/>
    <w:basedOn w:val="a"/>
    <w:link w:val="afa"/>
    <w:rsid w:val="003B6E85"/>
    <w:pPr>
      <w:jc w:val="left"/>
    </w:pPr>
  </w:style>
  <w:style w:type="character" w:customStyle="1" w:styleId="afa">
    <w:name w:val="コメント文字列 (文字)"/>
    <w:link w:val="af9"/>
    <w:rsid w:val="003B6E85"/>
    <w:rPr>
      <w:kern w:val="2"/>
      <w:sz w:val="21"/>
      <w:szCs w:val="24"/>
    </w:rPr>
  </w:style>
  <w:style w:type="paragraph" w:styleId="afb">
    <w:name w:val="annotation subject"/>
    <w:basedOn w:val="af9"/>
    <w:next w:val="af9"/>
    <w:link w:val="afc"/>
    <w:rsid w:val="003B6E85"/>
    <w:rPr>
      <w:b/>
      <w:bCs/>
    </w:rPr>
  </w:style>
  <w:style w:type="character" w:customStyle="1" w:styleId="afc">
    <w:name w:val="コメント内容 (文字)"/>
    <w:link w:val="afb"/>
    <w:rsid w:val="003B6E85"/>
    <w:rPr>
      <w:b/>
      <w:bCs/>
      <w:kern w:val="2"/>
      <w:sz w:val="21"/>
      <w:szCs w:val="24"/>
    </w:rPr>
  </w:style>
  <w:style w:type="paragraph" w:styleId="afd">
    <w:name w:val="footnote text"/>
    <w:basedOn w:val="a"/>
    <w:link w:val="afe"/>
    <w:rsid w:val="003B6E85"/>
    <w:pPr>
      <w:autoSpaceDE w:val="0"/>
      <w:autoSpaceDN w:val="0"/>
      <w:adjustRightInd w:val="0"/>
      <w:spacing w:line="360" w:lineRule="atLeast"/>
      <w:jc w:val="left"/>
      <w:textAlignment w:val="baseline"/>
    </w:pPr>
    <w:rPr>
      <w:rFonts w:ascii="ＭＳ ゴシック" w:eastAsia="ＭＳ ゴシック" w:hAnsi="Times New Roman"/>
      <w:kern w:val="0"/>
      <w:szCs w:val="20"/>
    </w:rPr>
  </w:style>
  <w:style w:type="character" w:customStyle="1" w:styleId="afe">
    <w:name w:val="脚注文字列 (文字)"/>
    <w:link w:val="afd"/>
    <w:rsid w:val="003B6E85"/>
    <w:rPr>
      <w:rFonts w:ascii="ＭＳ ゴシック" w:eastAsia="ＭＳ ゴシック" w:hAnsi="Times New Roman"/>
      <w:sz w:val="21"/>
    </w:rPr>
  </w:style>
  <w:style w:type="table" w:styleId="aff">
    <w:name w:val="Table Grid"/>
    <w:basedOn w:val="a1"/>
    <w:rsid w:val="000A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sid w:val="0056745F"/>
    <w:rPr>
      <w:kern w:val="2"/>
      <w:sz w:val="21"/>
      <w:szCs w:val="24"/>
    </w:rPr>
  </w:style>
  <w:style w:type="paragraph" w:styleId="aff0">
    <w:name w:val="Revision"/>
    <w:hidden/>
    <w:uiPriority w:val="99"/>
    <w:semiHidden/>
    <w:rsid w:val="000C40E6"/>
    <w:rPr>
      <w:kern w:val="2"/>
      <w:sz w:val="21"/>
      <w:szCs w:val="24"/>
    </w:rPr>
  </w:style>
  <w:style w:type="character" w:customStyle="1" w:styleId="ad">
    <w:name w:val="記 (文字)"/>
    <w:basedOn w:val="a0"/>
    <w:link w:val="ac"/>
    <w:rsid w:val="004F7C22"/>
    <w:rPr>
      <w:rFonts w:ascii="ＭＳ ゴシック" w:eastAsia="ＭＳ ゴシック" w:hAnsi="ＭＳ ゴシック"/>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601688300">
      <w:bodyDiv w:val="1"/>
      <w:marLeft w:val="0"/>
      <w:marRight w:val="0"/>
      <w:marTop w:val="0"/>
      <w:marBottom w:val="0"/>
      <w:divBdr>
        <w:top w:val="none" w:sz="0" w:space="0" w:color="auto"/>
        <w:left w:val="none" w:sz="0" w:space="0" w:color="auto"/>
        <w:bottom w:val="none" w:sz="0" w:space="0" w:color="auto"/>
        <w:right w:val="none" w:sz="0" w:space="0" w:color="auto"/>
      </w:divBdr>
    </w:div>
    <w:div w:id="623732661">
      <w:bodyDiv w:val="1"/>
      <w:marLeft w:val="0"/>
      <w:marRight w:val="0"/>
      <w:marTop w:val="0"/>
      <w:marBottom w:val="0"/>
      <w:divBdr>
        <w:top w:val="none" w:sz="0" w:space="0" w:color="auto"/>
        <w:left w:val="none" w:sz="0" w:space="0" w:color="auto"/>
        <w:bottom w:val="none" w:sz="0" w:space="0" w:color="auto"/>
        <w:right w:val="none" w:sz="0" w:space="0" w:color="auto"/>
      </w:divBdr>
    </w:div>
    <w:div w:id="925915646">
      <w:bodyDiv w:val="1"/>
      <w:marLeft w:val="0"/>
      <w:marRight w:val="0"/>
      <w:marTop w:val="0"/>
      <w:marBottom w:val="0"/>
      <w:divBdr>
        <w:top w:val="none" w:sz="0" w:space="0" w:color="auto"/>
        <w:left w:val="none" w:sz="0" w:space="0" w:color="auto"/>
        <w:bottom w:val="none" w:sz="0" w:space="0" w:color="auto"/>
        <w:right w:val="none" w:sz="0" w:space="0" w:color="auto"/>
      </w:divBdr>
    </w:div>
    <w:div w:id="101714948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37">
          <w:marLeft w:val="240"/>
          <w:marRight w:val="0"/>
          <w:marTop w:val="0"/>
          <w:marBottom w:val="0"/>
          <w:divBdr>
            <w:top w:val="none" w:sz="0" w:space="0" w:color="auto"/>
            <w:left w:val="none" w:sz="0" w:space="0" w:color="auto"/>
            <w:bottom w:val="none" w:sz="0" w:space="0" w:color="auto"/>
            <w:right w:val="none" w:sz="0" w:space="0" w:color="auto"/>
          </w:divBdr>
        </w:div>
      </w:divsChild>
    </w:div>
    <w:div w:id="1149250494">
      <w:bodyDiv w:val="1"/>
      <w:marLeft w:val="0"/>
      <w:marRight w:val="0"/>
      <w:marTop w:val="0"/>
      <w:marBottom w:val="0"/>
      <w:divBdr>
        <w:top w:val="none" w:sz="0" w:space="0" w:color="auto"/>
        <w:left w:val="none" w:sz="0" w:space="0" w:color="auto"/>
        <w:bottom w:val="none" w:sz="0" w:space="0" w:color="auto"/>
        <w:right w:val="none" w:sz="0" w:space="0" w:color="auto"/>
      </w:divBdr>
    </w:div>
    <w:div w:id="1182938767">
      <w:bodyDiv w:val="1"/>
      <w:marLeft w:val="0"/>
      <w:marRight w:val="0"/>
      <w:marTop w:val="0"/>
      <w:marBottom w:val="0"/>
      <w:divBdr>
        <w:top w:val="none" w:sz="0" w:space="0" w:color="auto"/>
        <w:left w:val="none" w:sz="0" w:space="0" w:color="auto"/>
        <w:bottom w:val="none" w:sz="0" w:space="0" w:color="auto"/>
        <w:right w:val="none" w:sz="0" w:space="0" w:color="auto"/>
      </w:divBdr>
    </w:div>
    <w:div w:id="1245333511">
      <w:bodyDiv w:val="1"/>
      <w:marLeft w:val="0"/>
      <w:marRight w:val="0"/>
      <w:marTop w:val="0"/>
      <w:marBottom w:val="0"/>
      <w:divBdr>
        <w:top w:val="none" w:sz="0" w:space="0" w:color="auto"/>
        <w:left w:val="none" w:sz="0" w:space="0" w:color="auto"/>
        <w:bottom w:val="none" w:sz="0" w:space="0" w:color="auto"/>
        <w:right w:val="none" w:sz="0" w:space="0" w:color="auto"/>
      </w:divBdr>
    </w:div>
    <w:div w:id="1253203060">
      <w:bodyDiv w:val="1"/>
      <w:marLeft w:val="0"/>
      <w:marRight w:val="0"/>
      <w:marTop w:val="0"/>
      <w:marBottom w:val="0"/>
      <w:divBdr>
        <w:top w:val="none" w:sz="0" w:space="0" w:color="auto"/>
        <w:left w:val="none" w:sz="0" w:space="0" w:color="auto"/>
        <w:bottom w:val="none" w:sz="0" w:space="0" w:color="auto"/>
        <w:right w:val="none" w:sz="0" w:space="0" w:color="auto"/>
      </w:divBdr>
    </w:div>
    <w:div w:id="1295452207">
      <w:bodyDiv w:val="1"/>
      <w:marLeft w:val="0"/>
      <w:marRight w:val="0"/>
      <w:marTop w:val="0"/>
      <w:marBottom w:val="0"/>
      <w:divBdr>
        <w:top w:val="none" w:sz="0" w:space="0" w:color="auto"/>
        <w:left w:val="none" w:sz="0" w:space="0" w:color="auto"/>
        <w:bottom w:val="none" w:sz="0" w:space="0" w:color="auto"/>
        <w:right w:val="none" w:sz="0" w:space="0" w:color="auto"/>
      </w:divBdr>
    </w:div>
    <w:div w:id="1461798409">
      <w:bodyDiv w:val="1"/>
      <w:marLeft w:val="0"/>
      <w:marRight w:val="0"/>
      <w:marTop w:val="0"/>
      <w:marBottom w:val="0"/>
      <w:divBdr>
        <w:top w:val="none" w:sz="0" w:space="0" w:color="auto"/>
        <w:left w:val="none" w:sz="0" w:space="0" w:color="auto"/>
        <w:bottom w:val="none" w:sz="0" w:space="0" w:color="auto"/>
        <w:right w:val="none" w:sz="0" w:space="0" w:color="auto"/>
      </w:divBdr>
    </w:div>
    <w:div w:id="1684672266">
      <w:bodyDiv w:val="1"/>
      <w:marLeft w:val="0"/>
      <w:marRight w:val="0"/>
      <w:marTop w:val="0"/>
      <w:marBottom w:val="0"/>
      <w:divBdr>
        <w:top w:val="none" w:sz="0" w:space="0" w:color="auto"/>
        <w:left w:val="none" w:sz="0" w:space="0" w:color="auto"/>
        <w:bottom w:val="none" w:sz="0" w:space="0" w:color="auto"/>
        <w:right w:val="none" w:sz="0" w:space="0" w:color="auto"/>
      </w:divBdr>
    </w:div>
    <w:div w:id="18794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C65F-02CD-4721-B9A2-3A98C8D1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2739</Words>
  <Characters>15615</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別記４　「生放送字幕番組普及促進助成金」事務・経理処理事項書</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別記４　「生放送字幕番組普及促進助成金」事務・経理処理事項書</dc:title>
  <dc:subject/>
  <dc:creator/>
  <cp:keywords/>
  <cp:lastModifiedBy/>
  <cp:revision>1</cp:revision>
  <dcterms:created xsi:type="dcterms:W3CDTF">2024-11-22T07:22:00Z</dcterms:created>
  <dcterms:modified xsi:type="dcterms:W3CDTF">2025-01-23T06:39:00Z</dcterms:modified>
</cp:coreProperties>
</file>